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306B0" w14:textId="4AF343B3" w:rsidR="005D59F2" w:rsidRDefault="005D59F2" w:rsidP="005D59F2">
      <w:pPr>
        <w:spacing w:after="0" w:line="240" w:lineRule="auto"/>
        <w:rPr>
          <w:rFonts w:ascii="Arial" w:hAnsi="Arial" w:cs="Arial"/>
        </w:rPr>
      </w:pPr>
    </w:p>
    <w:p w14:paraId="2EA44337" w14:textId="77777777" w:rsidR="005D59F2" w:rsidRDefault="005D59F2" w:rsidP="005D59F2">
      <w:pPr>
        <w:spacing w:after="0" w:line="240" w:lineRule="auto"/>
        <w:rPr>
          <w:rFonts w:ascii="Arial" w:hAnsi="Arial" w:cs="Arial"/>
        </w:rPr>
      </w:pPr>
    </w:p>
    <w:p w14:paraId="6EB34E13" w14:textId="77777777" w:rsidR="005D59F2" w:rsidRPr="00AD7368" w:rsidRDefault="005D59F2" w:rsidP="005D59F2">
      <w:pPr>
        <w:pStyle w:val="Heading2"/>
        <w:jc w:val="left"/>
        <w:rPr>
          <w:szCs w:val="22"/>
        </w:rPr>
      </w:pPr>
      <w:r w:rsidRPr="00AD7368">
        <w:rPr>
          <w:szCs w:val="22"/>
        </w:rPr>
        <w:t>Job Description</w:t>
      </w:r>
    </w:p>
    <w:p w14:paraId="6FC71879" w14:textId="77777777" w:rsidR="005D59F2" w:rsidRDefault="005D59F2" w:rsidP="005D59F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</w:tblGrid>
      <w:tr w:rsidR="005D59F2" w:rsidRPr="001B0545" w14:paraId="7050DA46" w14:textId="77777777" w:rsidTr="00DA5700">
        <w:tc>
          <w:tcPr>
            <w:tcW w:w="8856" w:type="dxa"/>
            <w:shd w:val="clear" w:color="auto" w:fill="auto"/>
          </w:tcPr>
          <w:p w14:paraId="4402D79D" w14:textId="77777777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</w:rPr>
            </w:pPr>
          </w:p>
          <w:p w14:paraId="3C166D0A" w14:textId="77777777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</w:rPr>
            </w:pPr>
            <w:r w:rsidRPr="001B0545">
              <w:rPr>
                <w:rFonts w:ascii="Arial" w:hAnsi="Arial" w:cs="Arial"/>
                <w:b/>
              </w:rPr>
              <w:t>Job Title</w:t>
            </w:r>
            <w:r w:rsidRPr="001B0545">
              <w:rPr>
                <w:rFonts w:ascii="Arial" w:hAnsi="Arial" w:cs="Arial"/>
              </w:rPr>
              <w:t>:</w:t>
            </w:r>
            <w:r w:rsidRPr="001B0545">
              <w:rPr>
                <w:rFonts w:ascii="Arial" w:hAnsi="Arial" w:cs="Arial"/>
              </w:rPr>
              <w:tab/>
            </w:r>
            <w:r w:rsidRPr="001B0545">
              <w:rPr>
                <w:rFonts w:ascii="Arial" w:hAnsi="Arial" w:cs="Arial"/>
              </w:rPr>
              <w:tab/>
            </w:r>
            <w:r w:rsidRPr="001B0545">
              <w:rPr>
                <w:rFonts w:ascii="Arial" w:hAnsi="Arial" w:cs="Arial"/>
              </w:rPr>
              <w:tab/>
            </w:r>
            <w:r w:rsidR="0009332D">
              <w:rPr>
                <w:rFonts w:ascii="Arial" w:hAnsi="Arial" w:cs="Arial"/>
              </w:rPr>
              <w:t>Head of Services</w:t>
            </w:r>
            <w:r w:rsidR="006A3860">
              <w:rPr>
                <w:rFonts w:ascii="Arial" w:hAnsi="Arial" w:cs="Arial"/>
              </w:rPr>
              <w:t xml:space="preserve"> </w:t>
            </w:r>
            <w:r w:rsidRPr="001B0545">
              <w:rPr>
                <w:rFonts w:ascii="Arial" w:hAnsi="Arial" w:cs="Arial"/>
              </w:rPr>
              <w:t xml:space="preserve">  </w:t>
            </w:r>
          </w:p>
          <w:p w14:paraId="4361EBA7" w14:textId="77777777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</w:rPr>
            </w:pPr>
            <w:r w:rsidRPr="001B0545">
              <w:rPr>
                <w:rFonts w:ascii="Arial" w:hAnsi="Arial" w:cs="Arial"/>
              </w:rPr>
              <w:tab/>
            </w:r>
            <w:r w:rsidRPr="001B0545">
              <w:rPr>
                <w:rFonts w:ascii="Arial" w:hAnsi="Arial" w:cs="Arial"/>
              </w:rPr>
              <w:tab/>
              <w:t xml:space="preserve">   </w:t>
            </w:r>
            <w:r w:rsidRPr="001B0545">
              <w:rPr>
                <w:rFonts w:ascii="Arial" w:hAnsi="Arial" w:cs="Arial"/>
              </w:rPr>
              <w:tab/>
            </w:r>
          </w:p>
          <w:p w14:paraId="1E9A4966" w14:textId="700B292A" w:rsidR="005D59F2" w:rsidRPr="0061358A" w:rsidRDefault="005D59F2" w:rsidP="005D59F2">
            <w:pPr>
              <w:tabs>
                <w:tab w:val="left" w:pos="2955"/>
              </w:tabs>
              <w:spacing w:after="0" w:line="240" w:lineRule="auto"/>
              <w:ind w:left="2880" w:hanging="2880"/>
              <w:rPr>
                <w:rFonts w:ascii="Arial" w:hAnsi="Arial" w:cs="Arial"/>
                <w:color w:val="FF0000"/>
              </w:rPr>
            </w:pPr>
            <w:r w:rsidRPr="001B0545">
              <w:rPr>
                <w:rFonts w:ascii="Arial" w:hAnsi="Arial" w:cs="Arial"/>
                <w:b/>
              </w:rPr>
              <w:t>Salary:</w:t>
            </w:r>
            <w:r w:rsidRPr="001B0545">
              <w:rPr>
                <w:rFonts w:ascii="Arial" w:hAnsi="Arial" w:cs="Arial"/>
              </w:rPr>
              <w:tab/>
            </w:r>
            <w:r w:rsidRPr="00E273CC">
              <w:rPr>
                <w:rFonts w:ascii="Arial" w:hAnsi="Arial" w:cs="Arial"/>
              </w:rPr>
              <w:t>£</w:t>
            </w:r>
            <w:r w:rsidR="0009332D" w:rsidRPr="00E273CC">
              <w:rPr>
                <w:rFonts w:ascii="Arial" w:hAnsi="Arial" w:cs="Arial"/>
              </w:rPr>
              <w:t>3</w:t>
            </w:r>
            <w:r w:rsidR="00E273CC" w:rsidRPr="00E273CC">
              <w:rPr>
                <w:rFonts w:ascii="Arial" w:hAnsi="Arial" w:cs="Arial"/>
              </w:rPr>
              <w:t>5</w:t>
            </w:r>
            <w:r w:rsidR="0009332D" w:rsidRPr="00E273CC">
              <w:rPr>
                <w:rFonts w:ascii="Arial" w:hAnsi="Arial" w:cs="Arial"/>
              </w:rPr>
              <w:t>,000</w:t>
            </w:r>
            <w:r w:rsidR="00BE3400" w:rsidRPr="00E273CC">
              <w:rPr>
                <w:rFonts w:ascii="Arial" w:hAnsi="Arial" w:cs="Arial"/>
              </w:rPr>
              <w:t xml:space="preserve"> - £</w:t>
            </w:r>
            <w:r w:rsidR="00E273CC" w:rsidRPr="00E273CC">
              <w:rPr>
                <w:rFonts w:ascii="Arial" w:hAnsi="Arial" w:cs="Arial"/>
              </w:rPr>
              <w:t>38</w:t>
            </w:r>
            <w:r w:rsidR="00BE3400" w:rsidRPr="00E273CC">
              <w:rPr>
                <w:rFonts w:ascii="Arial" w:hAnsi="Arial" w:cs="Arial"/>
              </w:rPr>
              <w:t>,000</w:t>
            </w:r>
            <w:r w:rsidRPr="00E273CC">
              <w:rPr>
                <w:rFonts w:ascii="Arial" w:hAnsi="Arial" w:cs="Arial"/>
              </w:rPr>
              <w:t xml:space="preserve"> per annum</w:t>
            </w:r>
            <w:r w:rsidR="0061358A">
              <w:rPr>
                <w:rFonts w:ascii="Arial" w:hAnsi="Arial" w:cs="Arial"/>
              </w:rPr>
              <w:t xml:space="preserve"> </w:t>
            </w:r>
          </w:p>
          <w:p w14:paraId="1FFE9ED4" w14:textId="77777777" w:rsidR="005D59F2" w:rsidRPr="001B0545" w:rsidRDefault="005D59F2" w:rsidP="005D59F2">
            <w:pPr>
              <w:tabs>
                <w:tab w:val="left" w:pos="2955"/>
              </w:tabs>
              <w:spacing w:after="0" w:line="240" w:lineRule="auto"/>
              <w:ind w:left="2880" w:hanging="2880"/>
              <w:rPr>
                <w:rFonts w:ascii="Arial" w:hAnsi="Arial" w:cs="Arial"/>
              </w:rPr>
            </w:pPr>
          </w:p>
          <w:p w14:paraId="061FFD84" w14:textId="338FCB51" w:rsidR="005D59F2" w:rsidRPr="001B0545" w:rsidRDefault="005D59F2" w:rsidP="005D59F2">
            <w:pPr>
              <w:tabs>
                <w:tab w:val="left" w:pos="2955"/>
              </w:tabs>
              <w:spacing w:after="0" w:line="240" w:lineRule="auto"/>
              <w:ind w:left="2880" w:hanging="2880"/>
              <w:rPr>
                <w:rFonts w:ascii="Arial" w:hAnsi="Arial" w:cs="Arial"/>
                <w:color w:val="FF0000"/>
              </w:rPr>
            </w:pPr>
            <w:r w:rsidRPr="001B0545">
              <w:rPr>
                <w:rFonts w:ascii="Arial" w:hAnsi="Arial" w:cs="Arial"/>
                <w:b/>
              </w:rPr>
              <w:t>Hours of work:</w:t>
            </w:r>
            <w:r w:rsidRPr="001B0545">
              <w:rPr>
                <w:rFonts w:ascii="Arial" w:hAnsi="Arial" w:cs="Arial"/>
                <w:b/>
              </w:rPr>
              <w:tab/>
            </w:r>
            <w:r w:rsidR="0009332D">
              <w:rPr>
                <w:rFonts w:ascii="Arial" w:hAnsi="Arial" w:cs="Arial"/>
              </w:rPr>
              <w:t>Full time</w:t>
            </w:r>
            <w:r w:rsidR="00EC2CFF">
              <w:rPr>
                <w:rFonts w:ascii="Arial" w:hAnsi="Arial" w:cs="Arial"/>
                <w:color w:val="000000"/>
              </w:rPr>
              <w:t xml:space="preserve"> </w:t>
            </w:r>
            <w:r w:rsidR="00EC2CFF" w:rsidRPr="002A02A2">
              <w:rPr>
                <w:rFonts w:ascii="Arial" w:hAnsi="Arial" w:cs="Arial"/>
                <w:bCs/>
              </w:rPr>
              <w:t xml:space="preserve">(some flexible working to include </w:t>
            </w:r>
            <w:r w:rsidR="0040008E">
              <w:rPr>
                <w:rFonts w:ascii="Arial" w:hAnsi="Arial" w:cs="Arial"/>
                <w:bCs/>
              </w:rPr>
              <w:t xml:space="preserve">occasional </w:t>
            </w:r>
            <w:r w:rsidR="00EC2CFF" w:rsidRPr="002A02A2">
              <w:rPr>
                <w:rFonts w:ascii="Arial" w:hAnsi="Arial" w:cs="Arial"/>
                <w:bCs/>
              </w:rPr>
              <w:t>evenings and weekends</w:t>
            </w:r>
            <w:r w:rsidR="0040008E">
              <w:rPr>
                <w:rFonts w:ascii="Arial" w:hAnsi="Arial" w:cs="Arial"/>
                <w:bCs/>
              </w:rPr>
              <w:t>)</w:t>
            </w:r>
          </w:p>
          <w:p w14:paraId="144D63E8" w14:textId="77777777" w:rsidR="005D59F2" w:rsidRPr="001B0545" w:rsidRDefault="005D59F2" w:rsidP="005D59F2">
            <w:pPr>
              <w:tabs>
                <w:tab w:val="left" w:pos="2955"/>
              </w:tabs>
              <w:spacing w:after="0" w:line="240" w:lineRule="auto"/>
              <w:ind w:left="2880" w:hanging="2880"/>
              <w:rPr>
                <w:rFonts w:ascii="Arial" w:hAnsi="Arial" w:cs="Arial"/>
                <w:color w:val="FF0000"/>
              </w:rPr>
            </w:pPr>
          </w:p>
          <w:p w14:paraId="77FE8289" w14:textId="24D72F63" w:rsidR="005D59F2" w:rsidRPr="001B0545" w:rsidRDefault="005D59F2" w:rsidP="005D59F2">
            <w:pPr>
              <w:spacing w:after="0" w:line="240" w:lineRule="auto"/>
              <w:ind w:left="2880" w:hanging="2880"/>
              <w:rPr>
                <w:rFonts w:ascii="Arial" w:hAnsi="Arial" w:cs="Arial"/>
                <w:color w:val="FF0000"/>
              </w:rPr>
            </w:pPr>
            <w:r w:rsidRPr="001B0545">
              <w:rPr>
                <w:rFonts w:ascii="Arial" w:hAnsi="Arial" w:cs="Arial"/>
                <w:b/>
              </w:rPr>
              <w:t>Location</w:t>
            </w:r>
            <w:r w:rsidRPr="001B0545">
              <w:rPr>
                <w:rFonts w:ascii="Arial" w:hAnsi="Arial" w:cs="Arial"/>
              </w:rPr>
              <w:t>:</w:t>
            </w:r>
            <w:r w:rsidRPr="001B0545">
              <w:rPr>
                <w:rFonts w:ascii="Arial" w:hAnsi="Arial" w:cs="Arial"/>
              </w:rPr>
              <w:tab/>
            </w:r>
            <w:r w:rsidR="00CA4419">
              <w:rPr>
                <w:rFonts w:ascii="Arial" w:hAnsi="Arial" w:cs="Arial"/>
              </w:rPr>
              <w:t>Based at service delivery sites in Teddington</w:t>
            </w:r>
          </w:p>
          <w:p w14:paraId="79E2B801" w14:textId="77777777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  <w:p w14:paraId="09B9F07C" w14:textId="322EE88E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</w:rPr>
            </w:pPr>
            <w:r w:rsidRPr="001B0545">
              <w:rPr>
                <w:rFonts w:ascii="Arial" w:hAnsi="Arial" w:cs="Arial"/>
                <w:b/>
              </w:rPr>
              <w:t>Responsible to</w:t>
            </w:r>
            <w:r w:rsidRPr="001B0545">
              <w:rPr>
                <w:rFonts w:ascii="Arial" w:hAnsi="Arial" w:cs="Arial"/>
              </w:rPr>
              <w:t>:</w:t>
            </w:r>
            <w:r w:rsidRPr="001B0545">
              <w:rPr>
                <w:rFonts w:ascii="Arial" w:hAnsi="Arial" w:cs="Arial"/>
              </w:rPr>
              <w:tab/>
              <w:t xml:space="preserve">           </w:t>
            </w:r>
            <w:r w:rsidR="00CA4419">
              <w:rPr>
                <w:rFonts w:ascii="Arial" w:hAnsi="Arial" w:cs="Arial"/>
                <w:bCs/>
              </w:rPr>
              <w:t>Chairperson</w:t>
            </w:r>
          </w:p>
          <w:p w14:paraId="3D4B6ABC" w14:textId="77777777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</w:rPr>
            </w:pPr>
          </w:p>
          <w:p w14:paraId="114A9627" w14:textId="57FEF89F" w:rsidR="005D59F2" w:rsidRPr="005D59F2" w:rsidRDefault="005D59F2" w:rsidP="005D59F2">
            <w:pPr>
              <w:spacing w:after="0" w:line="240" w:lineRule="auto"/>
              <w:ind w:left="2835" w:hanging="2835"/>
              <w:rPr>
                <w:rFonts w:ascii="Arial" w:hAnsi="Arial" w:cs="Arial"/>
              </w:rPr>
            </w:pPr>
            <w:r w:rsidRPr="005D59F2">
              <w:rPr>
                <w:rFonts w:ascii="Arial" w:hAnsi="Arial" w:cs="Arial"/>
                <w:b/>
              </w:rPr>
              <w:t>Responsible for</w:t>
            </w:r>
            <w:r w:rsidRPr="005D59F2">
              <w:rPr>
                <w:rFonts w:ascii="Arial" w:hAnsi="Arial" w:cs="Arial"/>
              </w:rPr>
              <w:t xml:space="preserve">:                  </w:t>
            </w:r>
            <w:r w:rsidR="00BE3400">
              <w:rPr>
                <w:rFonts w:ascii="Arial" w:hAnsi="Arial" w:cs="Arial"/>
              </w:rPr>
              <w:t xml:space="preserve">A portfolio of services </w:t>
            </w:r>
            <w:r w:rsidR="00CA4419">
              <w:rPr>
                <w:rFonts w:ascii="Arial" w:hAnsi="Arial" w:cs="Arial"/>
              </w:rPr>
              <w:t>for the elderly / vulnerable and the community</w:t>
            </w:r>
          </w:p>
          <w:p w14:paraId="756F0033" w14:textId="77777777" w:rsidR="00B27E2D" w:rsidRPr="001B0545" w:rsidRDefault="00B27E2D" w:rsidP="00B27E2D">
            <w:pPr>
              <w:spacing w:after="0" w:line="240" w:lineRule="auto"/>
              <w:rPr>
                <w:rFonts w:ascii="Arial" w:hAnsi="Arial" w:cs="Arial"/>
              </w:rPr>
            </w:pPr>
          </w:p>
          <w:p w14:paraId="3E67A0E9" w14:textId="1CA29F1F" w:rsidR="005D59F2" w:rsidRPr="001B0545" w:rsidRDefault="005D59F2" w:rsidP="005D59F2">
            <w:pPr>
              <w:spacing w:after="0" w:line="240" w:lineRule="auto"/>
              <w:ind w:left="2835" w:hanging="2835"/>
              <w:rPr>
                <w:rFonts w:ascii="Arial" w:hAnsi="Arial" w:cs="Arial"/>
              </w:rPr>
            </w:pPr>
            <w:r w:rsidRPr="001B0545">
              <w:rPr>
                <w:rFonts w:ascii="Arial" w:hAnsi="Arial" w:cs="Arial"/>
                <w:b/>
              </w:rPr>
              <w:t>Length of Contract:</w:t>
            </w:r>
            <w:r w:rsidRPr="001B0545">
              <w:rPr>
                <w:rFonts w:ascii="Arial" w:hAnsi="Arial" w:cs="Arial"/>
              </w:rPr>
              <w:tab/>
            </w:r>
            <w:r w:rsidR="00A03924">
              <w:rPr>
                <w:rFonts w:ascii="Arial" w:hAnsi="Arial" w:cs="Arial"/>
              </w:rPr>
              <w:t>Permanent</w:t>
            </w:r>
          </w:p>
          <w:p w14:paraId="2894D234" w14:textId="77777777" w:rsidR="005D59F2" w:rsidRPr="001B0545" w:rsidRDefault="005D59F2" w:rsidP="005D59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8D290E9" w14:textId="77777777" w:rsidR="005D59F2" w:rsidRDefault="005D59F2" w:rsidP="005D59F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40"/>
      </w:tblGrid>
      <w:tr w:rsidR="005D59F2" w:rsidRPr="001B0545" w14:paraId="365935DC" w14:textId="77777777" w:rsidTr="00DA5700">
        <w:tc>
          <w:tcPr>
            <w:tcW w:w="8856" w:type="dxa"/>
            <w:shd w:val="clear" w:color="auto" w:fill="auto"/>
          </w:tcPr>
          <w:p w14:paraId="710E209F" w14:textId="77777777" w:rsidR="005D59F2" w:rsidRDefault="005D59F2" w:rsidP="00113DE8">
            <w:pPr>
              <w:pStyle w:val="Heading2"/>
              <w:spacing w:before="120" w:after="60"/>
              <w:jc w:val="left"/>
            </w:pPr>
            <w:r>
              <w:t>1.  Job Purpose</w:t>
            </w:r>
          </w:p>
          <w:p w14:paraId="460655C5" w14:textId="5544E37E" w:rsidR="00EC2CFF" w:rsidRPr="0040008E" w:rsidRDefault="003C57FE" w:rsidP="00850AD4">
            <w:pPr>
              <w:numPr>
                <w:ilvl w:val="0"/>
                <w:numId w:val="35"/>
              </w:numPr>
              <w:spacing w:after="120"/>
              <w:rPr>
                <w:rFonts w:ascii="Arial" w:hAnsi="Arial" w:cs="Arial"/>
              </w:rPr>
            </w:pPr>
            <w:r w:rsidRPr="0040008E">
              <w:rPr>
                <w:rFonts w:ascii="Arial" w:hAnsi="Arial" w:cs="Arial"/>
              </w:rPr>
              <w:t>Lead</w:t>
            </w:r>
            <w:r w:rsidR="00827EE3" w:rsidRPr="0040008E">
              <w:rPr>
                <w:rFonts w:ascii="Arial" w:hAnsi="Arial" w:cs="Arial"/>
              </w:rPr>
              <w:t xml:space="preserve"> and </w:t>
            </w:r>
            <w:r w:rsidR="00850AD4" w:rsidRPr="0040008E">
              <w:rPr>
                <w:rFonts w:ascii="Arial" w:hAnsi="Arial" w:cs="Arial"/>
              </w:rPr>
              <w:t xml:space="preserve">continuously </w:t>
            </w:r>
            <w:r w:rsidRPr="0040008E">
              <w:rPr>
                <w:rFonts w:ascii="Arial" w:hAnsi="Arial" w:cs="Arial"/>
              </w:rPr>
              <w:t>improve</w:t>
            </w:r>
            <w:r w:rsidR="00827EE3" w:rsidRPr="0040008E">
              <w:rPr>
                <w:rFonts w:ascii="Arial" w:hAnsi="Arial" w:cs="Arial"/>
              </w:rPr>
              <w:t xml:space="preserve"> a portfolio of services</w:t>
            </w:r>
            <w:r w:rsidR="00850AD4" w:rsidRPr="0040008E">
              <w:rPr>
                <w:rFonts w:ascii="Arial" w:hAnsi="Arial" w:cs="Arial"/>
              </w:rPr>
              <w:t xml:space="preserve"> </w:t>
            </w:r>
            <w:r w:rsidR="00CA4419" w:rsidRPr="0040008E">
              <w:rPr>
                <w:rFonts w:ascii="Arial" w:hAnsi="Arial" w:cs="Arial"/>
              </w:rPr>
              <w:t>for ECA and the community</w:t>
            </w:r>
          </w:p>
          <w:p w14:paraId="7C153084" w14:textId="289472CF" w:rsidR="00EC2CFF" w:rsidRPr="0040008E" w:rsidRDefault="003C57FE" w:rsidP="00850AD4">
            <w:pPr>
              <w:numPr>
                <w:ilvl w:val="0"/>
                <w:numId w:val="35"/>
              </w:numPr>
              <w:spacing w:after="120" w:line="240" w:lineRule="auto"/>
              <w:ind w:left="714" w:hanging="357"/>
              <w:rPr>
                <w:rFonts w:ascii="Arial" w:hAnsi="Arial" w:cs="Arial"/>
              </w:rPr>
            </w:pPr>
            <w:r w:rsidRPr="0040008E">
              <w:rPr>
                <w:rFonts w:ascii="Arial" w:hAnsi="Arial" w:cs="Arial"/>
              </w:rPr>
              <w:t>Lead</w:t>
            </w:r>
            <w:r w:rsidR="00EC2CFF" w:rsidRPr="0040008E">
              <w:rPr>
                <w:rFonts w:ascii="Arial" w:hAnsi="Arial" w:cs="Arial"/>
              </w:rPr>
              <w:t xml:space="preserve"> and develop </w:t>
            </w:r>
            <w:r w:rsidRPr="0040008E">
              <w:rPr>
                <w:rFonts w:ascii="Arial" w:hAnsi="Arial" w:cs="Arial"/>
              </w:rPr>
              <w:t xml:space="preserve">meaningful </w:t>
            </w:r>
            <w:r w:rsidR="00850AD4" w:rsidRPr="0040008E">
              <w:rPr>
                <w:rFonts w:ascii="Arial" w:hAnsi="Arial" w:cs="Arial"/>
              </w:rPr>
              <w:t xml:space="preserve">partnership </w:t>
            </w:r>
            <w:r w:rsidR="00CA4419" w:rsidRPr="0040008E">
              <w:rPr>
                <w:rFonts w:ascii="Arial" w:hAnsi="Arial" w:cs="Arial"/>
              </w:rPr>
              <w:t xml:space="preserve">with our internal and external stakeholders </w:t>
            </w:r>
          </w:p>
          <w:p w14:paraId="53F342DF" w14:textId="789BFE51" w:rsidR="00451CE4" w:rsidRPr="0040008E" w:rsidRDefault="0040008E" w:rsidP="0040008E">
            <w:pPr>
              <w:numPr>
                <w:ilvl w:val="0"/>
                <w:numId w:val="35"/>
              </w:numPr>
              <w:spacing w:after="120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and execute c</w:t>
            </w:r>
            <w:r w:rsidR="00CA4419">
              <w:rPr>
                <w:rFonts w:ascii="Arial" w:hAnsi="Arial" w:cs="Arial"/>
              </w:rPr>
              <w:t xml:space="preserve">reative </w:t>
            </w:r>
            <w:r>
              <w:rPr>
                <w:rFonts w:ascii="Arial" w:hAnsi="Arial" w:cs="Arial"/>
              </w:rPr>
              <w:t xml:space="preserve">methods of </w:t>
            </w:r>
            <w:r w:rsidR="00CA4419">
              <w:rPr>
                <w:rFonts w:ascii="Arial" w:hAnsi="Arial" w:cs="Arial"/>
              </w:rPr>
              <w:t>maximis</w:t>
            </w:r>
            <w:r>
              <w:rPr>
                <w:rFonts w:ascii="Arial" w:hAnsi="Arial" w:cs="Arial"/>
              </w:rPr>
              <w:t>ing</w:t>
            </w:r>
            <w:r w:rsidR="00CA4419">
              <w:rPr>
                <w:rFonts w:ascii="Arial" w:hAnsi="Arial" w:cs="Arial"/>
              </w:rPr>
              <w:t xml:space="preserve"> the income of ECA </w:t>
            </w:r>
          </w:p>
        </w:tc>
      </w:tr>
    </w:tbl>
    <w:p w14:paraId="17741264" w14:textId="77777777" w:rsidR="005D59F2" w:rsidRDefault="005D59F2" w:rsidP="005D59F2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640"/>
      </w:tblGrid>
      <w:tr w:rsidR="005D59F2" w:rsidRPr="005D59F2" w14:paraId="020140DF" w14:textId="77777777" w:rsidTr="00DA5700">
        <w:tc>
          <w:tcPr>
            <w:tcW w:w="10302" w:type="dxa"/>
            <w:shd w:val="clear" w:color="auto" w:fill="auto"/>
          </w:tcPr>
          <w:p w14:paraId="5AF23528" w14:textId="77777777" w:rsidR="005D59F2" w:rsidRPr="005D59F2" w:rsidRDefault="005D59F2" w:rsidP="00D114B4">
            <w:pPr>
              <w:pStyle w:val="Heading2"/>
              <w:spacing w:before="120" w:after="60"/>
              <w:jc w:val="left"/>
            </w:pPr>
            <w:r w:rsidRPr="005D59F2">
              <w:t xml:space="preserve">2.  Main Duties and Responsibilities  </w:t>
            </w:r>
          </w:p>
          <w:p w14:paraId="18EE2D87" w14:textId="77777777" w:rsidR="0060211D" w:rsidRPr="0060211D" w:rsidRDefault="00461DB3" w:rsidP="0060211D">
            <w:pPr>
              <w:spacing w:before="12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Service </w:t>
            </w:r>
            <w:r w:rsidR="00AD7368">
              <w:rPr>
                <w:rFonts w:ascii="Arial" w:hAnsi="Arial" w:cs="Arial"/>
                <w:b/>
              </w:rPr>
              <w:t>Leadership</w:t>
            </w:r>
            <w:r w:rsidR="0060211D" w:rsidRPr="0060211D">
              <w:rPr>
                <w:rFonts w:ascii="Arial" w:hAnsi="Arial" w:cs="Arial"/>
                <w:b/>
              </w:rPr>
              <w:t xml:space="preserve">: </w:t>
            </w:r>
          </w:p>
          <w:p w14:paraId="04556066" w14:textId="70CE88DE" w:rsidR="005A5E1F" w:rsidRDefault="003C57FE" w:rsidP="00832F5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Ensure our portfolio of services is designed, developed, </w:t>
            </w:r>
            <w:r w:rsidR="00E273CC">
              <w:rPr>
                <w:rFonts w:ascii="Arial" w:hAnsi="Arial" w:cs="Arial"/>
                <w:sz w:val="22"/>
                <w:szCs w:val="22"/>
              </w:rPr>
              <w:t>delivered,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reviewed effectively</w:t>
            </w:r>
            <w:r w:rsidR="00AD7368">
              <w:rPr>
                <w:rFonts w:ascii="Arial" w:hAnsi="Arial" w:cs="Arial"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</w:rPr>
              <w:t xml:space="preserve"> meet the needs of service users</w:t>
            </w:r>
            <w:r w:rsidR="005A5E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5FE00D" w14:textId="0EAB3FB6" w:rsidR="003C57FE" w:rsidRDefault="005A5E1F" w:rsidP="00832F5D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on ensuring that our services </w:t>
            </w:r>
            <w:r w:rsidR="00AD7368">
              <w:rPr>
                <w:rFonts w:ascii="Arial" w:hAnsi="Arial" w:cs="Arial"/>
                <w:sz w:val="22"/>
                <w:szCs w:val="22"/>
              </w:rPr>
              <w:t xml:space="preserve">meet </w:t>
            </w:r>
            <w:r w:rsidR="003C57FE">
              <w:rPr>
                <w:rFonts w:ascii="Arial" w:hAnsi="Arial" w:cs="Arial"/>
                <w:sz w:val="22"/>
                <w:szCs w:val="22"/>
              </w:rPr>
              <w:t xml:space="preserve">safeguarding and </w:t>
            </w:r>
            <w:r w:rsidR="00215497"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3C57FE">
              <w:rPr>
                <w:rFonts w:ascii="Arial" w:hAnsi="Arial" w:cs="Arial"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</w:t>
            </w:r>
            <w:r w:rsidR="003C57FE">
              <w:rPr>
                <w:rFonts w:ascii="Arial" w:hAnsi="Arial" w:cs="Arial"/>
                <w:sz w:val="22"/>
                <w:szCs w:val="22"/>
              </w:rPr>
              <w:t>compliance requirements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best practice standards</w:t>
            </w:r>
          </w:p>
          <w:p w14:paraId="014E8C85" w14:textId="6B17E4F9" w:rsidR="00F54BEC" w:rsidRPr="007F33E8" w:rsidRDefault="00F54BEC" w:rsidP="007F33E8">
            <w:pPr>
              <w:pStyle w:val="ListParagraph"/>
              <w:numPr>
                <w:ilvl w:val="0"/>
                <w:numId w:val="19"/>
              </w:numPr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7F33E8">
              <w:rPr>
                <w:rFonts w:ascii="Arial" w:hAnsi="Arial" w:cs="Arial"/>
                <w:sz w:val="22"/>
                <w:szCs w:val="22"/>
              </w:rPr>
              <w:t>Ensure that our portfolio of services is sustainable</w:t>
            </w:r>
            <w:r w:rsidR="00AD7368" w:rsidRPr="007F33E8">
              <w:rPr>
                <w:rFonts w:ascii="Arial" w:hAnsi="Arial" w:cs="Arial"/>
                <w:sz w:val="22"/>
                <w:szCs w:val="22"/>
              </w:rPr>
              <w:t xml:space="preserve"> (financially and </w:t>
            </w:r>
            <w:r w:rsidR="0040008E">
              <w:rPr>
                <w:rFonts w:ascii="Arial" w:hAnsi="Arial" w:cs="Arial"/>
                <w:sz w:val="22"/>
                <w:szCs w:val="22"/>
              </w:rPr>
              <w:t xml:space="preserve">through successful </w:t>
            </w:r>
            <w:r w:rsidR="00AD7368" w:rsidRPr="007F33E8">
              <w:rPr>
                <w:rFonts w:ascii="Arial" w:hAnsi="Arial" w:cs="Arial"/>
                <w:sz w:val="22"/>
                <w:szCs w:val="22"/>
              </w:rPr>
              <w:t>delivery)</w:t>
            </w:r>
            <w:r w:rsidRPr="007F33E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D7368" w:rsidRPr="007F33E8">
              <w:rPr>
                <w:rFonts w:ascii="Arial" w:hAnsi="Arial" w:cs="Arial"/>
                <w:sz w:val="22"/>
                <w:szCs w:val="22"/>
              </w:rPr>
              <w:t>that we maximise opportunities and effectively manage risks mak</w:t>
            </w:r>
            <w:r w:rsidR="0040008E">
              <w:rPr>
                <w:rFonts w:ascii="Arial" w:hAnsi="Arial" w:cs="Arial"/>
                <w:sz w:val="22"/>
                <w:szCs w:val="22"/>
              </w:rPr>
              <w:t>ing</w:t>
            </w:r>
            <w:r w:rsidR="00AD7368" w:rsidRPr="007F33E8">
              <w:rPr>
                <w:rFonts w:ascii="Arial" w:hAnsi="Arial" w:cs="Arial"/>
                <w:sz w:val="22"/>
                <w:szCs w:val="22"/>
              </w:rPr>
              <w:t xml:space="preserve"> effective use of technology and report</w:t>
            </w:r>
            <w:r w:rsidR="0040008E">
              <w:rPr>
                <w:rFonts w:ascii="Arial" w:hAnsi="Arial" w:cs="Arial"/>
                <w:sz w:val="22"/>
                <w:szCs w:val="22"/>
              </w:rPr>
              <w:t>ing</w:t>
            </w:r>
            <w:r w:rsidR="00AD7368" w:rsidRPr="007F33E8">
              <w:rPr>
                <w:rFonts w:ascii="Arial" w:hAnsi="Arial" w:cs="Arial"/>
                <w:sz w:val="22"/>
                <w:szCs w:val="22"/>
              </w:rPr>
              <w:t xml:space="preserve"> effectively on impact</w:t>
            </w:r>
          </w:p>
          <w:p w14:paraId="46D99C13" w14:textId="77777777" w:rsidR="008A48FC" w:rsidRDefault="00AD7368" w:rsidP="0078123D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People Leadership</w:t>
            </w:r>
            <w:r w:rsidR="008A48FC">
              <w:rPr>
                <w:rFonts w:ascii="Arial" w:hAnsi="Arial" w:cs="Arial"/>
                <w:b/>
              </w:rPr>
              <w:t>:</w:t>
            </w:r>
          </w:p>
          <w:p w14:paraId="6F8D24FF" w14:textId="2F63C72A" w:rsidR="00AD7368" w:rsidRDefault="00AD7368" w:rsidP="003E7F39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and maintain a culture of learning and improvement, providing support and opportunities for </w:t>
            </w:r>
            <w:r w:rsidR="005444D8">
              <w:rPr>
                <w:rFonts w:ascii="Arial" w:hAnsi="Arial" w:cs="Arial"/>
              </w:rPr>
              <w:t xml:space="preserve">members, staff and volunteers </w:t>
            </w:r>
            <w:r>
              <w:rPr>
                <w:rFonts w:ascii="Arial" w:hAnsi="Arial" w:cs="Arial"/>
              </w:rPr>
              <w:t xml:space="preserve">to develop </w:t>
            </w:r>
          </w:p>
          <w:p w14:paraId="21DC5DD1" w14:textId="10CDACA9" w:rsidR="00DA5700" w:rsidRPr="00DA5700" w:rsidRDefault="00DA5700" w:rsidP="00DA570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there is the capacity and capability to develop, deliver and report on service quality and innovation</w:t>
            </w:r>
          </w:p>
          <w:p w14:paraId="3B59557A" w14:textId="77777777" w:rsidR="00EB4961" w:rsidRPr="002A02A2" w:rsidRDefault="00991EF4" w:rsidP="00EB4961">
            <w:pPr>
              <w:spacing w:before="12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lastRenderedPageBreak/>
              <w:t>Organisational Leadership:</w:t>
            </w:r>
          </w:p>
          <w:p w14:paraId="6D3104E1" w14:textId="40EC9E92" w:rsidR="00991EF4" w:rsidRDefault="00F41B40" w:rsidP="003E7F39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</w:t>
            </w:r>
            <w:r w:rsidR="00991EF4">
              <w:rPr>
                <w:rFonts w:ascii="Arial" w:hAnsi="Arial" w:cs="Arial"/>
              </w:rPr>
              <w:t xml:space="preserve"> the development and delivery of</w:t>
            </w:r>
            <w:r w:rsidR="00991EF4" w:rsidRPr="00991EF4">
              <w:rPr>
                <w:rFonts w:ascii="Arial" w:hAnsi="Arial" w:cs="Arial"/>
              </w:rPr>
              <w:t xml:space="preserve"> </w:t>
            </w:r>
            <w:r w:rsidR="00991EF4">
              <w:rPr>
                <w:rFonts w:ascii="Arial" w:hAnsi="Arial" w:cs="Arial"/>
              </w:rPr>
              <w:t xml:space="preserve">all areas of the strategic </w:t>
            </w:r>
            <w:r>
              <w:rPr>
                <w:rFonts w:ascii="Arial" w:hAnsi="Arial" w:cs="Arial"/>
              </w:rPr>
              <w:t xml:space="preserve">&amp; business </w:t>
            </w:r>
            <w:r w:rsidR="00991EF4">
              <w:rPr>
                <w:rFonts w:ascii="Arial" w:hAnsi="Arial" w:cs="Arial"/>
              </w:rPr>
              <w:t>plan, sustainability, digital developments, finance</w:t>
            </w:r>
            <w:r w:rsidR="00991EF4" w:rsidRPr="00991EF4">
              <w:rPr>
                <w:rFonts w:ascii="Arial" w:hAnsi="Arial" w:cs="Arial"/>
              </w:rPr>
              <w:t xml:space="preserve">, </w:t>
            </w:r>
            <w:r w:rsidR="00991EF4">
              <w:rPr>
                <w:rFonts w:ascii="Arial" w:hAnsi="Arial" w:cs="Arial"/>
              </w:rPr>
              <w:t>policies and procedures, and development</w:t>
            </w:r>
            <w:r>
              <w:rPr>
                <w:rFonts w:ascii="Arial" w:hAnsi="Arial" w:cs="Arial"/>
              </w:rPr>
              <w:t xml:space="preserve"> of the charity</w:t>
            </w:r>
          </w:p>
          <w:p w14:paraId="0C952A98" w14:textId="508C199C" w:rsidR="00991EF4" w:rsidRDefault="00991EF4" w:rsidP="003E7F39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effective leadership in delivering a cohesive, positive </w:t>
            </w:r>
            <w:r w:rsidR="005A5E1F">
              <w:rPr>
                <w:rFonts w:ascii="Arial" w:hAnsi="Arial" w:cs="Arial"/>
              </w:rPr>
              <w:t xml:space="preserve">and agile </w:t>
            </w:r>
            <w:r>
              <w:rPr>
                <w:rFonts w:ascii="Arial" w:hAnsi="Arial" w:cs="Arial"/>
              </w:rPr>
              <w:t xml:space="preserve">working culture for staff and volunteers </w:t>
            </w:r>
          </w:p>
          <w:p w14:paraId="518FD0A0" w14:textId="035E9534" w:rsidR="005A5E1F" w:rsidRDefault="005A5E1F" w:rsidP="003E7F39">
            <w:pPr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in close partnership with other members of the team to ensure effective and seamless service development, </w:t>
            </w:r>
            <w:r w:rsidR="00E273CC">
              <w:rPr>
                <w:rFonts w:ascii="Arial" w:hAnsi="Arial" w:cs="Arial"/>
              </w:rPr>
              <w:t>delivery,</w:t>
            </w:r>
            <w:r>
              <w:rPr>
                <w:rFonts w:ascii="Arial" w:hAnsi="Arial" w:cs="Arial"/>
              </w:rPr>
              <w:t xml:space="preserve"> and reporting</w:t>
            </w:r>
          </w:p>
          <w:p w14:paraId="55F7258C" w14:textId="77777777" w:rsidR="00461DB3" w:rsidRDefault="00215497" w:rsidP="00EB4961">
            <w:pPr>
              <w:spacing w:before="12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External Leadership</w:t>
            </w:r>
            <w:r w:rsidR="00461DB3">
              <w:rPr>
                <w:rFonts w:ascii="Arial" w:hAnsi="Arial" w:cs="Arial"/>
                <w:b/>
              </w:rPr>
              <w:t>:</w:t>
            </w:r>
          </w:p>
          <w:p w14:paraId="05685104" w14:textId="477C5D9D" w:rsidR="00215497" w:rsidRDefault="00215497" w:rsidP="00991EF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 and effectively contribute to partnerships across the community which enhance the work of </w:t>
            </w:r>
            <w:r w:rsidR="00B55CCC">
              <w:rPr>
                <w:rFonts w:ascii="Arial" w:hAnsi="Arial" w:cs="Arial"/>
              </w:rPr>
              <w:t>ECA</w:t>
            </w:r>
            <w:r>
              <w:rPr>
                <w:rFonts w:ascii="Arial" w:hAnsi="Arial" w:cs="Arial"/>
              </w:rPr>
              <w:t xml:space="preserve"> and expand our reach and impact</w:t>
            </w:r>
            <w:r w:rsidR="005A5E1F">
              <w:rPr>
                <w:rFonts w:ascii="Arial" w:hAnsi="Arial" w:cs="Arial"/>
              </w:rPr>
              <w:t xml:space="preserve"> </w:t>
            </w:r>
          </w:p>
          <w:p w14:paraId="1B3DE2E9" w14:textId="02A95BC9" w:rsidR="005A5E1F" w:rsidRDefault="005A5E1F" w:rsidP="00991EF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Encourage, </w:t>
            </w:r>
            <w:r w:rsidR="00E273CC">
              <w:rPr>
                <w:rFonts w:ascii="Arial" w:hAnsi="Arial" w:cs="Arial"/>
              </w:rPr>
              <w:t>support,</w:t>
            </w:r>
            <w:r>
              <w:rPr>
                <w:rFonts w:ascii="Arial" w:hAnsi="Arial" w:cs="Arial"/>
              </w:rPr>
              <w:t xml:space="preserve"> and enable high quality partnership-working at all levels across services</w:t>
            </w:r>
          </w:p>
          <w:p w14:paraId="3036BEB7" w14:textId="58A5E4A5" w:rsidR="00991EF4" w:rsidRPr="007F33E8" w:rsidRDefault="00112D26" w:rsidP="00991EF4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Identifying and building</w:t>
            </w:r>
            <w:r w:rsidR="005A5E1F">
              <w:rPr>
                <w:rFonts w:ascii="Arial" w:hAnsi="Arial" w:cs="Arial"/>
              </w:rPr>
              <w:t xml:space="preserve"> opportunities for </w:t>
            </w:r>
            <w:r w:rsidR="00B55CCC">
              <w:rPr>
                <w:rFonts w:ascii="Arial" w:hAnsi="Arial" w:cs="Arial"/>
              </w:rPr>
              <w:t>ECA</w:t>
            </w:r>
            <w:r w:rsidR="005A5E1F">
              <w:rPr>
                <w:rFonts w:ascii="Arial" w:hAnsi="Arial" w:cs="Arial"/>
              </w:rPr>
              <w:t xml:space="preserve"> to be </w:t>
            </w:r>
            <w:r w:rsidR="007F33E8">
              <w:rPr>
                <w:rFonts w:ascii="Arial" w:hAnsi="Arial" w:cs="Arial"/>
              </w:rPr>
              <w:t>visible</w:t>
            </w:r>
            <w:r w:rsidR="005A5E1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within the community</w:t>
            </w:r>
          </w:p>
          <w:p w14:paraId="3F3F438E" w14:textId="77777777" w:rsidR="00451CE4" w:rsidRPr="007F33E8" w:rsidRDefault="007F33E8" w:rsidP="00FC220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7F33E8">
              <w:rPr>
                <w:rFonts w:ascii="Arial" w:hAnsi="Arial" w:cs="Arial"/>
                <w:b/>
                <w:bCs/>
              </w:rPr>
              <w:t>Additional:</w:t>
            </w:r>
          </w:p>
          <w:p w14:paraId="790F6697" w14:textId="08A3C884" w:rsidR="007F33E8" w:rsidRDefault="007F33E8" w:rsidP="007F33E8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and stand-in for other members of the team as required</w:t>
            </w:r>
          </w:p>
          <w:p w14:paraId="5EDF9E0C" w14:textId="660CB71E" w:rsidR="007F33E8" w:rsidRPr="00621747" w:rsidRDefault="00DB24E2" w:rsidP="007F33E8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 w:rsidRPr="00621747">
              <w:rPr>
                <w:rFonts w:ascii="Arial" w:hAnsi="Arial" w:cs="Arial"/>
              </w:rPr>
              <w:t>Any other work commensurate with the level of this post</w:t>
            </w:r>
          </w:p>
          <w:p w14:paraId="43BF217A" w14:textId="77777777" w:rsidR="007F33E8" w:rsidRDefault="007F33E8" w:rsidP="007F33E8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work occasional weekends or evenings as required by the role</w:t>
            </w:r>
          </w:p>
          <w:p w14:paraId="16742D79" w14:textId="77777777" w:rsidR="007F33E8" w:rsidRPr="008A48FC" w:rsidRDefault="007F33E8" w:rsidP="00FC220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5224A30" w14:textId="77777777" w:rsidR="005A6E48" w:rsidRDefault="005A6E48" w:rsidP="003D5C32">
      <w:pPr>
        <w:spacing w:after="0" w:line="240" w:lineRule="auto"/>
        <w:ind w:left="426"/>
        <w:rPr>
          <w:rFonts w:ascii="Arial" w:hAnsi="Arial" w:cs="Arial"/>
        </w:rPr>
      </w:pPr>
    </w:p>
    <w:p w14:paraId="0F84B623" w14:textId="77777777" w:rsidR="005D59F2" w:rsidRPr="00205E5A" w:rsidRDefault="005D59F2" w:rsidP="005D59F2">
      <w:pPr>
        <w:spacing w:after="0" w:line="240" w:lineRule="auto"/>
        <w:rPr>
          <w:rFonts w:ascii="Arial" w:hAnsi="Arial" w:cs="Arial"/>
        </w:rPr>
      </w:pPr>
    </w:p>
    <w:p w14:paraId="714C04A4" w14:textId="77777777" w:rsidR="005D59F2" w:rsidRDefault="005D59F2" w:rsidP="005D59F2">
      <w:pPr>
        <w:spacing w:after="0" w:line="240" w:lineRule="auto"/>
        <w:rPr>
          <w:rFonts w:ascii="Arial" w:hAnsi="Arial" w:cs="Arial"/>
        </w:rPr>
      </w:pPr>
    </w:p>
    <w:p w14:paraId="0C5AF16B" w14:textId="77777777" w:rsidR="005D59F2" w:rsidRDefault="005D59F2" w:rsidP="005D59F2">
      <w:pPr>
        <w:spacing w:after="0" w:line="240" w:lineRule="auto"/>
        <w:rPr>
          <w:rFonts w:ascii="Arial" w:hAnsi="Arial" w:cs="Arial"/>
        </w:rPr>
      </w:pPr>
    </w:p>
    <w:p w14:paraId="17EC4C0C" w14:textId="77777777" w:rsidR="007F33E8" w:rsidRDefault="007F33E8" w:rsidP="007F33E8">
      <w:pPr>
        <w:spacing w:after="0" w:line="240" w:lineRule="auto"/>
        <w:rPr>
          <w:rFonts w:ascii="Arial" w:hAnsi="Arial" w:cs="Arial"/>
          <w:color w:val="000000"/>
        </w:rPr>
      </w:pPr>
    </w:p>
    <w:p w14:paraId="407F5732" w14:textId="77777777" w:rsidR="00DA5700" w:rsidRDefault="00DA57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2E2859" w14:textId="1B7DB46C" w:rsidR="005A6E48" w:rsidRPr="007F33E8" w:rsidRDefault="005A6E48" w:rsidP="007F33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F33E8">
        <w:rPr>
          <w:rFonts w:ascii="Arial" w:hAnsi="Arial" w:cs="Arial"/>
          <w:b/>
          <w:sz w:val="24"/>
          <w:szCs w:val="24"/>
        </w:rPr>
        <w:lastRenderedPageBreak/>
        <w:t>Person Specification</w:t>
      </w:r>
    </w:p>
    <w:p w14:paraId="08CEBCD2" w14:textId="77777777" w:rsidR="005A6E48" w:rsidRPr="00F67796" w:rsidRDefault="005A6E48" w:rsidP="005D59F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17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0"/>
        <w:gridCol w:w="5528"/>
        <w:gridCol w:w="992"/>
        <w:gridCol w:w="822"/>
        <w:gridCol w:w="1318"/>
      </w:tblGrid>
      <w:tr w:rsidR="005A6E48" w:rsidRPr="00332460" w14:paraId="0ED59E53" w14:textId="77777777" w:rsidTr="00FA68AD">
        <w:trPr>
          <w:trHeight w:val="782"/>
        </w:trPr>
        <w:tc>
          <w:tcPr>
            <w:tcW w:w="1510" w:type="dxa"/>
            <w:shd w:val="pct12" w:color="auto" w:fill="auto"/>
            <w:vAlign w:val="center"/>
          </w:tcPr>
          <w:p w14:paraId="7E2E79A2" w14:textId="77777777" w:rsidR="005A6E48" w:rsidRPr="00332460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460">
              <w:rPr>
                <w:rFonts w:ascii="Arial" w:hAnsi="Arial" w:cs="Arial"/>
                <w:b/>
                <w:sz w:val="20"/>
                <w:szCs w:val="20"/>
              </w:rPr>
              <w:t>Dimension</w:t>
            </w:r>
          </w:p>
        </w:tc>
        <w:tc>
          <w:tcPr>
            <w:tcW w:w="5528" w:type="dxa"/>
            <w:shd w:val="pct12" w:color="auto" w:fill="auto"/>
            <w:vAlign w:val="center"/>
          </w:tcPr>
          <w:p w14:paraId="57FD48A4" w14:textId="77777777" w:rsidR="005A6E48" w:rsidRPr="00332460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460">
              <w:rPr>
                <w:rFonts w:ascii="Arial" w:hAnsi="Arial" w:cs="Arial"/>
                <w:b/>
                <w:sz w:val="20"/>
                <w:szCs w:val="20"/>
              </w:rPr>
              <w:t>Scope</w:t>
            </w:r>
          </w:p>
        </w:tc>
        <w:tc>
          <w:tcPr>
            <w:tcW w:w="992" w:type="dxa"/>
            <w:shd w:val="pct12" w:color="auto" w:fill="auto"/>
            <w:vAlign w:val="center"/>
          </w:tcPr>
          <w:p w14:paraId="6588F8A6" w14:textId="77777777" w:rsidR="00FA68AD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46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332460" w:rsidRPr="00332460">
              <w:rPr>
                <w:rFonts w:ascii="Arial" w:hAnsi="Arial" w:cs="Arial"/>
                <w:b/>
                <w:sz w:val="20"/>
                <w:szCs w:val="20"/>
              </w:rPr>
              <w:t>ssen</w:t>
            </w:r>
          </w:p>
          <w:p w14:paraId="2AD8A11C" w14:textId="5120772E" w:rsidR="005A6E48" w:rsidRPr="00332460" w:rsidRDefault="00332460" w:rsidP="00332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32460">
              <w:rPr>
                <w:rFonts w:ascii="Arial" w:hAnsi="Arial" w:cs="Arial"/>
                <w:b/>
                <w:sz w:val="20"/>
                <w:szCs w:val="20"/>
              </w:rPr>
              <w:t>tial</w:t>
            </w:r>
            <w:proofErr w:type="spellEnd"/>
          </w:p>
        </w:tc>
        <w:tc>
          <w:tcPr>
            <w:tcW w:w="822" w:type="dxa"/>
            <w:shd w:val="pct12" w:color="auto" w:fill="auto"/>
            <w:vAlign w:val="center"/>
          </w:tcPr>
          <w:p w14:paraId="53A9675E" w14:textId="77777777" w:rsidR="005A6E48" w:rsidRPr="00332460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46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332460" w:rsidRPr="00332460">
              <w:rPr>
                <w:rFonts w:ascii="Arial" w:hAnsi="Arial" w:cs="Arial"/>
                <w:b/>
                <w:sz w:val="20"/>
                <w:szCs w:val="20"/>
              </w:rPr>
              <w:t>esirable</w:t>
            </w:r>
          </w:p>
        </w:tc>
        <w:tc>
          <w:tcPr>
            <w:tcW w:w="1318" w:type="dxa"/>
            <w:shd w:val="pct12" w:color="auto" w:fill="auto"/>
            <w:vAlign w:val="center"/>
          </w:tcPr>
          <w:p w14:paraId="24EF63D5" w14:textId="77777777" w:rsidR="005A6E48" w:rsidRPr="00332460" w:rsidRDefault="00332460" w:rsidP="003324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2460">
              <w:rPr>
                <w:rFonts w:ascii="Arial" w:hAnsi="Arial"/>
                <w:b/>
                <w:sz w:val="20"/>
                <w:szCs w:val="20"/>
              </w:rPr>
              <w:t>Assessed by Application/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332460">
              <w:rPr>
                <w:rFonts w:ascii="Arial" w:hAnsi="Arial"/>
                <w:b/>
                <w:sz w:val="20"/>
                <w:szCs w:val="20"/>
              </w:rPr>
              <w:t>Interview</w:t>
            </w:r>
          </w:p>
        </w:tc>
      </w:tr>
      <w:tr w:rsidR="005A6E48" w:rsidRPr="00F67796" w14:paraId="49A6D5FA" w14:textId="77777777" w:rsidTr="00FA68AD">
        <w:trPr>
          <w:cantSplit/>
        </w:trPr>
        <w:tc>
          <w:tcPr>
            <w:tcW w:w="1510" w:type="dxa"/>
            <w:vMerge w:val="restart"/>
          </w:tcPr>
          <w:p w14:paraId="51A25BBD" w14:textId="5CA635CE" w:rsidR="00FA68AD" w:rsidRDefault="005A6E48" w:rsidP="00F677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7796">
              <w:rPr>
                <w:rFonts w:ascii="Arial" w:hAnsi="Arial" w:cs="Arial"/>
                <w:b/>
              </w:rPr>
              <w:t xml:space="preserve">Experience &amp; </w:t>
            </w:r>
            <w:proofErr w:type="spellStart"/>
            <w:r w:rsidRPr="00F67796">
              <w:rPr>
                <w:rFonts w:ascii="Arial" w:hAnsi="Arial" w:cs="Arial"/>
                <w:b/>
              </w:rPr>
              <w:t>Qualifi</w:t>
            </w:r>
            <w:proofErr w:type="spellEnd"/>
            <w:r w:rsidR="00FA68AD">
              <w:rPr>
                <w:rFonts w:ascii="Arial" w:hAnsi="Arial" w:cs="Arial"/>
                <w:b/>
              </w:rPr>
              <w:t>-</w:t>
            </w:r>
          </w:p>
          <w:p w14:paraId="3427959E" w14:textId="709CFCFD" w:rsidR="005A6E48" w:rsidRPr="00F67796" w:rsidRDefault="005A6E48" w:rsidP="00F6779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7796">
              <w:rPr>
                <w:rFonts w:ascii="Arial" w:hAnsi="Arial" w:cs="Arial"/>
                <w:b/>
              </w:rPr>
              <w:t>cations</w:t>
            </w:r>
          </w:p>
        </w:tc>
        <w:tc>
          <w:tcPr>
            <w:tcW w:w="5528" w:type="dxa"/>
          </w:tcPr>
          <w:p w14:paraId="6DA3A277" w14:textId="26EDDB0C" w:rsidR="005A6E48" w:rsidRPr="00480A34" w:rsidRDefault="00E410AC" w:rsidP="0049301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</w:t>
            </w:r>
            <w:r w:rsidR="007F33E8" w:rsidRPr="00480A34">
              <w:rPr>
                <w:rFonts w:ascii="Arial" w:hAnsi="Arial" w:cs="Arial"/>
              </w:rPr>
              <w:t>m</w:t>
            </w:r>
            <w:r w:rsidR="00EC2CFF" w:rsidRPr="00480A34">
              <w:rPr>
                <w:rFonts w:ascii="Arial" w:hAnsi="Arial" w:cs="Arial"/>
              </w:rPr>
              <w:t xml:space="preserve">anagement </w:t>
            </w:r>
            <w:r w:rsidR="006F19EC" w:rsidRPr="00480A34">
              <w:rPr>
                <w:rFonts w:ascii="Arial" w:hAnsi="Arial" w:cs="Arial"/>
              </w:rPr>
              <w:t xml:space="preserve">experience </w:t>
            </w:r>
            <w:r w:rsidR="00480A34" w:rsidRPr="00480A34">
              <w:rPr>
                <w:rFonts w:ascii="Arial" w:hAnsi="Arial" w:cs="Arial"/>
              </w:rPr>
              <w:t>including</w:t>
            </w:r>
            <w:r w:rsidR="00703E1A" w:rsidRPr="00480A34">
              <w:rPr>
                <w:rFonts w:ascii="Arial" w:hAnsi="Arial" w:cs="Arial"/>
              </w:rPr>
              <w:t xml:space="preserve"> </w:t>
            </w:r>
            <w:r w:rsidR="00CE058D">
              <w:rPr>
                <w:rFonts w:ascii="Arial" w:hAnsi="Arial" w:cs="Arial"/>
              </w:rPr>
              <w:t xml:space="preserve">managing and developing </w:t>
            </w:r>
            <w:r w:rsidR="00B55CCC">
              <w:rPr>
                <w:rFonts w:ascii="Arial" w:hAnsi="Arial" w:cs="Arial"/>
              </w:rPr>
              <w:t>services for the elderly and the community</w:t>
            </w:r>
            <w:r w:rsidR="004930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</w:tcPr>
          <w:p w14:paraId="399CA7CA" w14:textId="77777777" w:rsidR="005A6E48" w:rsidRPr="00F67796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49DDD443" w14:textId="77777777" w:rsidR="005A6E48" w:rsidRPr="00F67796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5E24ED0C" w14:textId="77777777" w:rsidR="005A6E48" w:rsidRPr="00F67796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5A6E48" w:rsidRPr="00F67796" w14:paraId="7A9B3320" w14:textId="77777777" w:rsidTr="00FA68AD">
        <w:trPr>
          <w:cantSplit/>
        </w:trPr>
        <w:tc>
          <w:tcPr>
            <w:tcW w:w="1510" w:type="dxa"/>
            <w:vMerge/>
          </w:tcPr>
          <w:p w14:paraId="206BB1E3" w14:textId="77777777" w:rsidR="005A6E48" w:rsidRPr="00F67796" w:rsidRDefault="005A6E48" w:rsidP="00F6779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shd w:val="clear" w:color="auto" w:fill="auto"/>
          </w:tcPr>
          <w:p w14:paraId="5E9411AD" w14:textId="77777777" w:rsidR="005A6E48" w:rsidRPr="00136149" w:rsidRDefault="00136149" w:rsidP="00A41971">
            <w:pPr>
              <w:spacing w:after="0" w:line="240" w:lineRule="auto"/>
              <w:rPr>
                <w:rFonts w:ascii="Arial" w:hAnsi="Arial" w:cs="Arial"/>
                <w:highlight w:val="darkGray"/>
              </w:rPr>
            </w:pPr>
            <w:r w:rsidRPr="00136149">
              <w:rPr>
                <w:rFonts w:ascii="Arial" w:hAnsi="Arial" w:cs="Arial"/>
              </w:rPr>
              <w:t>Experience of</w:t>
            </w:r>
            <w:r>
              <w:rPr>
                <w:rFonts w:ascii="Arial" w:hAnsi="Arial" w:cs="Arial"/>
              </w:rPr>
              <w:t xml:space="preserve"> co-producing services with users</w:t>
            </w:r>
          </w:p>
        </w:tc>
        <w:tc>
          <w:tcPr>
            <w:tcW w:w="992" w:type="dxa"/>
          </w:tcPr>
          <w:p w14:paraId="71770D3C" w14:textId="77777777" w:rsidR="005A6E48" w:rsidRPr="00F67796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7F43AC81" w14:textId="77777777" w:rsidR="005A6E48" w:rsidRPr="00F67796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623DDEDA" w14:textId="77777777" w:rsidR="005A6E48" w:rsidRPr="00F67796" w:rsidRDefault="005A6E48" w:rsidP="003324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84AFE" w:rsidRPr="00F67796" w14:paraId="162E1F54" w14:textId="77777777" w:rsidTr="00FA68AD">
        <w:trPr>
          <w:cantSplit/>
        </w:trPr>
        <w:tc>
          <w:tcPr>
            <w:tcW w:w="1510" w:type="dxa"/>
            <w:vMerge/>
          </w:tcPr>
          <w:p w14:paraId="2F053BFA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6DAA847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</w:rPr>
            </w:pPr>
            <w:r w:rsidRPr="002A02A2">
              <w:rPr>
                <w:rFonts w:ascii="Arial" w:hAnsi="Arial" w:cs="Arial"/>
              </w:rPr>
              <w:t>Experience of working collaboratively in a multi-agency environment</w:t>
            </w:r>
          </w:p>
        </w:tc>
        <w:tc>
          <w:tcPr>
            <w:tcW w:w="992" w:type="dxa"/>
          </w:tcPr>
          <w:p w14:paraId="3D76B06B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0D5ABFD5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6D7E0260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  <w:caps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84AFE" w:rsidRPr="00F67796" w14:paraId="4C9DE32C" w14:textId="77777777" w:rsidTr="00FA68AD">
        <w:trPr>
          <w:cantSplit/>
        </w:trPr>
        <w:tc>
          <w:tcPr>
            <w:tcW w:w="1510" w:type="dxa"/>
            <w:vMerge/>
          </w:tcPr>
          <w:p w14:paraId="02749623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4DB06E2B" w14:textId="4AA79746" w:rsidR="00C84AFE" w:rsidRPr="00F67796" w:rsidRDefault="00C84AFE" w:rsidP="00AF5AD2">
            <w:pPr>
              <w:spacing w:after="0" w:line="240" w:lineRule="auto"/>
              <w:rPr>
                <w:rFonts w:ascii="Arial" w:hAnsi="Arial" w:cs="Arial"/>
              </w:rPr>
            </w:pPr>
            <w:r w:rsidRPr="002A02A2">
              <w:rPr>
                <w:rFonts w:ascii="Arial" w:hAnsi="Arial" w:cs="Arial"/>
              </w:rPr>
              <w:t xml:space="preserve">Experience of dealing with complex issues facing </w:t>
            </w:r>
            <w:r w:rsidR="00B55CCC">
              <w:rPr>
                <w:rFonts w:ascii="Arial" w:hAnsi="Arial" w:cs="Arial"/>
              </w:rPr>
              <w:t>the vulnerable within the community</w:t>
            </w:r>
          </w:p>
        </w:tc>
        <w:tc>
          <w:tcPr>
            <w:tcW w:w="992" w:type="dxa"/>
          </w:tcPr>
          <w:p w14:paraId="047F3CF9" w14:textId="55D17420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2052BC4E" w14:textId="5F60C557" w:rsidR="00C84AFE" w:rsidRPr="00F67796" w:rsidRDefault="00B55CCC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318" w:type="dxa"/>
          </w:tcPr>
          <w:p w14:paraId="210EB762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C84AFE" w:rsidRPr="00F67796" w14:paraId="6D9502B3" w14:textId="77777777" w:rsidTr="00FA68AD">
        <w:trPr>
          <w:cantSplit/>
        </w:trPr>
        <w:tc>
          <w:tcPr>
            <w:tcW w:w="1510" w:type="dxa"/>
            <w:vMerge/>
          </w:tcPr>
          <w:p w14:paraId="6020EE24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6A5CCF24" w14:textId="3E4F53E1" w:rsidR="00C84AFE" w:rsidRPr="0029670E" w:rsidRDefault="0029670E" w:rsidP="00AF5AD2">
            <w:pPr>
              <w:spacing w:after="0" w:line="240" w:lineRule="auto"/>
              <w:rPr>
                <w:rFonts w:ascii="Arial" w:hAnsi="Arial" w:cs="Arial"/>
              </w:rPr>
            </w:pPr>
            <w:r w:rsidRPr="0029670E">
              <w:rPr>
                <w:rFonts w:ascii="Arial" w:hAnsi="Arial" w:cs="Arial"/>
              </w:rPr>
              <w:t xml:space="preserve">Experience of creative methods to maximise income </w:t>
            </w:r>
            <w:r>
              <w:rPr>
                <w:rFonts w:ascii="Arial" w:hAnsi="Arial" w:cs="Arial"/>
              </w:rPr>
              <w:t>for</w:t>
            </w:r>
            <w:r w:rsidRPr="0029670E">
              <w:rPr>
                <w:rFonts w:ascii="Arial" w:hAnsi="Arial" w:cs="Arial"/>
              </w:rPr>
              <w:t xml:space="preserve"> the charity</w:t>
            </w:r>
          </w:p>
        </w:tc>
        <w:tc>
          <w:tcPr>
            <w:tcW w:w="992" w:type="dxa"/>
          </w:tcPr>
          <w:p w14:paraId="05837FC8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20C9DE1F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B5B0328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C84AFE" w:rsidRPr="00F67796" w14:paraId="4C275AA6" w14:textId="77777777" w:rsidTr="00FA68AD">
        <w:trPr>
          <w:cantSplit/>
        </w:trPr>
        <w:tc>
          <w:tcPr>
            <w:tcW w:w="1510" w:type="dxa"/>
            <w:vMerge w:val="restart"/>
          </w:tcPr>
          <w:p w14:paraId="08957FE5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7796">
              <w:rPr>
                <w:rFonts w:ascii="Arial" w:hAnsi="Arial" w:cs="Arial"/>
                <w:b/>
              </w:rPr>
              <w:t>Knowledge</w:t>
            </w:r>
          </w:p>
        </w:tc>
        <w:tc>
          <w:tcPr>
            <w:tcW w:w="5528" w:type="dxa"/>
          </w:tcPr>
          <w:p w14:paraId="6A583933" w14:textId="0E50168B" w:rsidR="00C84AFE" w:rsidRPr="00F67796" w:rsidRDefault="0029670E" w:rsidP="00D87E7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the charitable / voluntary sector </w:t>
            </w:r>
          </w:p>
        </w:tc>
        <w:tc>
          <w:tcPr>
            <w:tcW w:w="992" w:type="dxa"/>
          </w:tcPr>
          <w:p w14:paraId="55973E88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2646BB8D" w14:textId="77777777" w:rsidR="00C84AFE" w:rsidRPr="00F67796" w:rsidRDefault="0060211D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1318" w:type="dxa"/>
          </w:tcPr>
          <w:p w14:paraId="0295E964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E0E7D" w:rsidRPr="00F67796" w14:paraId="00A93DA4" w14:textId="77777777" w:rsidTr="00FA68AD">
        <w:trPr>
          <w:cantSplit/>
        </w:trPr>
        <w:tc>
          <w:tcPr>
            <w:tcW w:w="1510" w:type="dxa"/>
            <w:vMerge/>
          </w:tcPr>
          <w:p w14:paraId="3EA6333F" w14:textId="77777777" w:rsidR="00CE0E7D" w:rsidRPr="00F67796" w:rsidRDefault="00CE0E7D" w:rsidP="00CE0E7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0908DD1E" w14:textId="77777777" w:rsidR="00CE0E7D" w:rsidRDefault="00CE0E7D" w:rsidP="00CE0E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importance of strong internal and external communications</w:t>
            </w:r>
          </w:p>
        </w:tc>
        <w:tc>
          <w:tcPr>
            <w:tcW w:w="992" w:type="dxa"/>
          </w:tcPr>
          <w:p w14:paraId="34178A96" w14:textId="77777777" w:rsidR="00CE0E7D" w:rsidRPr="00F67796" w:rsidRDefault="00CE0E7D" w:rsidP="00CE0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062C694C" w14:textId="77777777" w:rsidR="00CE0E7D" w:rsidRPr="00F67796" w:rsidRDefault="00CE0E7D" w:rsidP="00CE0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0D0430D" w14:textId="77777777" w:rsidR="00CE0E7D" w:rsidRPr="00F67796" w:rsidRDefault="00CE0E7D" w:rsidP="00CE0E7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84AFE" w:rsidRPr="00F67796" w14:paraId="65D98307" w14:textId="77777777" w:rsidTr="00FA68AD">
        <w:trPr>
          <w:cantSplit/>
        </w:trPr>
        <w:tc>
          <w:tcPr>
            <w:tcW w:w="1510" w:type="dxa"/>
            <w:vMerge/>
          </w:tcPr>
          <w:p w14:paraId="77AE700D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7A0D9AC1" w14:textId="77777777" w:rsidR="00C84AFE" w:rsidRPr="00F67796" w:rsidRDefault="00136149" w:rsidP="00C84A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reporting requirements and compliance needs</w:t>
            </w:r>
          </w:p>
        </w:tc>
        <w:tc>
          <w:tcPr>
            <w:tcW w:w="992" w:type="dxa"/>
          </w:tcPr>
          <w:p w14:paraId="76F6E967" w14:textId="77777777" w:rsidR="00C84AFE" w:rsidRPr="00F67796" w:rsidRDefault="0060211D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79650807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33F1FF3C" w14:textId="77777777" w:rsidR="00C84AFE" w:rsidRPr="00F67796" w:rsidRDefault="0060211D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84AFE" w:rsidRPr="00F67796" w14:paraId="45778376" w14:textId="77777777" w:rsidTr="00FA68AD">
        <w:trPr>
          <w:cantSplit/>
        </w:trPr>
        <w:tc>
          <w:tcPr>
            <w:tcW w:w="1510" w:type="dxa"/>
            <w:vMerge/>
          </w:tcPr>
          <w:p w14:paraId="64848266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4A8B819C" w14:textId="7B3A878A" w:rsidR="00C84AFE" w:rsidRPr="00F67796" w:rsidRDefault="00D87E79" w:rsidP="00C84AFE">
            <w:pPr>
              <w:spacing w:after="0" w:line="240" w:lineRule="auto"/>
              <w:rPr>
                <w:rFonts w:ascii="Arial" w:hAnsi="Arial" w:cs="Arial"/>
              </w:rPr>
            </w:pPr>
            <w:r w:rsidRPr="004172FD">
              <w:rPr>
                <w:rFonts w:ascii="Arial" w:hAnsi="Arial" w:cs="Arial"/>
              </w:rPr>
              <w:t xml:space="preserve">Financial budgetary management and control </w:t>
            </w:r>
            <w:r w:rsidR="00C22563" w:rsidRPr="004172FD">
              <w:rPr>
                <w:rFonts w:ascii="Arial" w:hAnsi="Arial" w:cs="Arial"/>
              </w:rPr>
              <w:t xml:space="preserve">(including grant applications) </w:t>
            </w:r>
            <w:r w:rsidRPr="004172FD">
              <w:rPr>
                <w:rFonts w:ascii="Arial" w:hAnsi="Arial" w:cs="Arial"/>
              </w:rPr>
              <w:t>and financial reporting</w:t>
            </w:r>
          </w:p>
        </w:tc>
        <w:tc>
          <w:tcPr>
            <w:tcW w:w="992" w:type="dxa"/>
          </w:tcPr>
          <w:p w14:paraId="64F80F7E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1B773C1A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4849776E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84AFE" w:rsidRPr="00F67796" w14:paraId="1C3A20C6" w14:textId="77777777" w:rsidTr="00FA68AD">
        <w:trPr>
          <w:cantSplit/>
        </w:trPr>
        <w:tc>
          <w:tcPr>
            <w:tcW w:w="1510" w:type="dxa"/>
            <w:vMerge/>
          </w:tcPr>
          <w:p w14:paraId="14FB312B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0399F64C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Strong grasp of equal opportunities, confidentiality, data-protection, risk management a</w:t>
            </w:r>
            <w:r>
              <w:rPr>
                <w:rFonts w:ascii="Arial" w:hAnsi="Arial" w:cs="Arial"/>
              </w:rPr>
              <w:t>nd anti-discrimination practice</w:t>
            </w:r>
          </w:p>
        </w:tc>
        <w:tc>
          <w:tcPr>
            <w:tcW w:w="992" w:type="dxa"/>
          </w:tcPr>
          <w:p w14:paraId="448A7383" w14:textId="77777777" w:rsidR="00C84AFE" w:rsidRPr="00F67796" w:rsidRDefault="0060211D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0E7E4162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1C9F0972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C84AFE" w:rsidRPr="00F67796" w14:paraId="2BF51AA4" w14:textId="77777777" w:rsidTr="00FA68AD">
        <w:trPr>
          <w:cantSplit/>
        </w:trPr>
        <w:tc>
          <w:tcPr>
            <w:tcW w:w="1510" w:type="dxa"/>
            <w:vMerge w:val="restart"/>
          </w:tcPr>
          <w:p w14:paraId="7D0814E8" w14:textId="77777777" w:rsidR="00C84AFE" w:rsidRPr="00F67796" w:rsidRDefault="00C84AFE" w:rsidP="00C84AF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67796">
              <w:rPr>
                <w:rFonts w:ascii="Arial" w:hAnsi="Arial" w:cs="Arial"/>
                <w:b/>
              </w:rPr>
              <w:t>Skills &amp; Abilities</w:t>
            </w:r>
          </w:p>
        </w:tc>
        <w:tc>
          <w:tcPr>
            <w:tcW w:w="5528" w:type="dxa"/>
          </w:tcPr>
          <w:p w14:paraId="3A170556" w14:textId="0BF7728B" w:rsidR="00C84AFE" w:rsidRPr="00F67796" w:rsidRDefault="00D87E79" w:rsidP="00D87E79">
            <w:pPr>
              <w:spacing w:after="0" w:line="240" w:lineRule="auto"/>
              <w:rPr>
                <w:rFonts w:ascii="Arial" w:hAnsi="Arial" w:cs="Arial"/>
              </w:rPr>
            </w:pPr>
            <w:r w:rsidRPr="002A02A2">
              <w:rPr>
                <w:rFonts w:ascii="Arial" w:hAnsi="Arial" w:cs="Arial"/>
              </w:rPr>
              <w:t>Excellent leadership skills</w:t>
            </w:r>
            <w:r w:rsidR="00EE18F2">
              <w:rPr>
                <w:rFonts w:ascii="Arial" w:hAnsi="Arial" w:cs="Arial"/>
              </w:rPr>
              <w:t xml:space="preserve"> – role-modelling</w:t>
            </w:r>
            <w:r w:rsidRPr="002A02A2">
              <w:rPr>
                <w:rFonts w:ascii="Arial" w:hAnsi="Arial" w:cs="Arial"/>
              </w:rPr>
              <w:t xml:space="preserve">, </w:t>
            </w:r>
            <w:r w:rsidR="004C7BFB" w:rsidRPr="002A02A2">
              <w:rPr>
                <w:rFonts w:ascii="Arial" w:hAnsi="Arial" w:cs="Arial"/>
              </w:rPr>
              <w:t>coaching,</w:t>
            </w:r>
            <w:r w:rsidRPr="002A02A2">
              <w:rPr>
                <w:rFonts w:ascii="Arial" w:hAnsi="Arial" w:cs="Arial"/>
              </w:rPr>
              <w:t xml:space="preserve"> and </w:t>
            </w:r>
            <w:r w:rsidR="00EE18F2">
              <w:rPr>
                <w:rFonts w:ascii="Arial" w:hAnsi="Arial" w:cs="Arial"/>
              </w:rPr>
              <w:t>developing others</w:t>
            </w:r>
          </w:p>
        </w:tc>
        <w:tc>
          <w:tcPr>
            <w:tcW w:w="992" w:type="dxa"/>
          </w:tcPr>
          <w:p w14:paraId="2034943A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1C2742B3" w14:textId="77777777" w:rsidR="00C84AFE" w:rsidRPr="00F67796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29368766" w14:textId="77777777" w:rsidR="00C84AFE" w:rsidRDefault="00C84AFE" w:rsidP="00C84A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AF5AD2" w:rsidRPr="00F67796" w14:paraId="70386BA7" w14:textId="77777777" w:rsidTr="00FA68AD">
        <w:trPr>
          <w:cantSplit/>
        </w:trPr>
        <w:tc>
          <w:tcPr>
            <w:tcW w:w="1510" w:type="dxa"/>
            <w:vMerge/>
          </w:tcPr>
          <w:p w14:paraId="750BBD19" w14:textId="77777777" w:rsidR="00AF5AD2" w:rsidRPr="00F67796" w:rsidRDefault="00AF5AD2" w:rsidP="00AF5A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5E6258C6" w14:textId="41172A05" w:rsidR="00AF5AD2" w:rsidRPr="00F67796" w:rsidRDefault="00EE18F2" w:rsidP="00AF5A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Creative, </w:t>
            </w:r>
            <w:r w:rsidR="008B149E">
              <w:rPr>
                <w:rFonts w:ascii="Arial" w:hAnsi="Arial" w:cs="Arial"/>
              </w:rPr>
              <w:t xml:space="preserve">constantly </w:t>
            </w:r>
            <w:r w:rsidR="004C7BFB">
              <w:rPr>
                <w:rFonts w:ascii="Arial" w:hAnsi="Arial" w:cs="Arial"/>
              </w:rPr>
              <w:t>learning,</w:t>
            </w:r>
            <w:r>
              <w:rPr>
                <w:rFonts w:ascii="Arial" w:hAnsi="Arial" w:cs="Arial"/>
              </w:rPr>
              <w:t xml:space="preserve"> and flexible in approach –</w:t>
            </w:r>
            <w:r w:rsidR="004C7BFB">
              <w:rPr>
                <w:rFonts w:ascii="Arial" w:hAnsi="Arial" w:cs="Arial"/>
              </w:rPr>
              <w:t xml:space="preserve"> an ability to deal with change and projects</w:t>
            </w:r>
          </w:p>
        </w:tc>
        <w:tc>
          <w:tcPr>
            <w:tcW w:w="992" w:type="dxa"/>
          </w:tcPr>
          <w:p w14:paraId="7DF484F5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289DB3D3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45087334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AF5AD2" w:rsidRPr="00F67796" w14:paraId="009094BA" w14:textId="77777777" w:rsidTr="00FA68AD">
        <w:trPr>
          <w:cantSplit/>
        </w:trPr>
        <w:tc>
          <w:tcPr>
            <w:tcW w:w="1510" w:type="dxa"/>
            <w:vMerge/>
          </w:tcPr>
          <w:p w14:paraId="3F86D6BC" w14:textId="77777777" w:rsidR="00AF5AD2" w:rsidRPr="00F67796" w:rsidRDefault="00AF5AD2" w:rsidP="00AF5A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32E8C7E2" w14:textId="77777777" w:rsidR="00AF5AD2" w:rsidRPr="00F67796" w:rsidRDefault="00AF5AD2" w:rsidP="0060211D">
            <w:pPr>
              <w:spacing w:after="0" w:line="240" w:lineRule="auto"/>
              <w:rPr>
                <w:rFonts w:ascii="Arial" w:hAnsi="Arial" w:cs="Arial"/>
              </w:rPr>
            </w:pPr>
            <w:r w:rsidRPr="002A02A2">
              <w:rPr>
                <w:rFonts w:ascii="Arial" w:hAnsi="Arial" w:cs="Arial"/>
              </w:rPr>
              <w:t>Excellent interpersonal and communication skills</w:t>
            </w:r>
            <w:r w:rsidR="0060211D">
              <w:rPr>
                <w:rFonts w:ascii="Arial" w:hAnsi="Arial" w:cs="Arial"/>
              </w:rPr>
              <w:t>,</w:t>
            </w:r>
            <w:r w:rsidRPr="002A02A2">
              <w:rPr>
                <w:rFonts w:ascii="Arial" w:hAnsi="Arial" w:cs="Arial"/>
              </w:rPr>
              <w:t xml:space="preserve"> both written and verbal</w:t>
            </w:r>
            <w:r w:rsidR="0060211D">
              <w:rPr>
                <w:rFonts w:ascii="Arial" w:hAnsi="Arial" w:cs="Arial"/>
              </w:rPr>
              <w:t>,</w:t>
            </w:r>
            <w:r w:rsidRPr="002A02A2">
              <w:rPr>
                <w:rFonts w:ascii="Arial" w:hAnsi="Arial" w:cs="Arial"/>
              </w:rPr>
              <w:t xml:space="preserve"> </w:t>
            </w:r>
            <w:r w:rsidR="00EE18F2">
              <w:rPr>
                <w:rFonts w:ascii="Arial" w:hAnsi="Arial" w:cs="Arial"/>
              </w:rPr>
              <w:t>confident and outgoing with all audiences</w:t>
            </w:r>
          </w:p>
        </w:tc>
        <w:tc>
          <w:tcPr>
            <w:tcW w:w="992" w:type="dxa"/>
          </w:tcPr>
          <w:p w14:paraId="2748FDEC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364211E3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1FB5126D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AF5AD2" w:rsidRPr="00F67796" w14:paraId="4AB44786" w14:textId="77777777" w:rsidTr="00FA68AD">
        <w:trPr>
          <w:cantSplit/>
        </w:trPr>
        <w:tc>
          <w:tcPr>
            <w:tcW w:w="1510" w:type="dxa"/>
            <w:vMerge/>
          </w:tcPr>
          <w:p w14:paraId="45A64EBB" w14:textId="77777777" w:rsidR="00AF5AD2" w:rsidRPr="00F67796" w:rsidRDefault="00AF5AD2" w:rsidP="00AF5A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18272764" w14:textId="77777777" w:rsidR="00AF5AD2" w:rsidRPr="002A02A2" w:rsidRDefault="00EE18F2" w:rsidP="00AF5AD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Extremely organised and disciplined, manages work-life balance effectively and achieves high standards consistently</w:t>
            </w:r>
          </w:p>
        </w:tc>
        <w:tc>
          <w:tcPr>
            <w:tcW w:w="992" w:type="dxa"/>
          </w:tcPr>
          <w:p w14:paraId="311EE2E6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08F3548B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9FF1ACE" w14:textId="77777777" w:rsidR="00AF5AD2" w:rsidRPr="00F67796" w:rsidRDefault="00AF5AD2" w:rsidP="00AF5AD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FA6128" w:rsidRPr="00F67796" w14:paraId="1B64CD0A" w14:textId="77777777" w:rsidTr="00FA68AD">
        <w:trPr>
          <w:cantSplit/>
        </w:trPr>
        <w:tc>
          <w:tcPr>
            <w:tcW w:w="1510" w:type="dxa"/>
            <w:vMerge/>
          </w:tcPr>
          <w:p w14:paraId="0128AEBC" w14:textId="77777777" w:rsidR="00FA6128" w:rsidRPr="00F67796" w:rsidRDefault="00FA6128" w:rsidP="00FA61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10C4079D" w14:textId="27B14A5C" w:rsidR="00FA6128" w:rsidRPr="002A02A2" w:rsidRDefault="00FA6128" w:rsidP="00FA6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and critical thinker with professional curiosity</w:t>
            </w:r>
          </w:p>
        </w:tc>
        <w:tc>
          <w:tcPr>
            <w:tcW w:w="992" w:type="dxa"/>
          </w:tcPr>
          <w:p w14:paraId="4B64D70B" w14:textId="77777777" w:rsidR="00FA6128" w:rsidRPr="00F67796" w:rsidRDefault="00FA6128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769AB17F" w14:textId="77777777" w:rsidR="00FA6128" w:rsidRPr="00F67796" w:rsidRDefault="00FA6128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27985E42" w14:textId="77777777" w:rsidR="00FA6128" w:rsidRDefault="00FA6128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t>A/I</w:t>
            </w:r>
          </w:p>
        </w:tc>
      </w:tr>
      <w:tr w:rsidR="00FA6128" w:rsidRPr="00F67796" w14:paraId="10B7E8B4" w14:textId="77777777" w:rsidTr="00FA68AD">
        <w:trPr>
          <w:cantSplit/>
        </w:trPr>
        <w:tc>
          <w:tcPr>
            <w:tcW w:w="1510" w:type="dxa"/>
            <w:vMerge/>
          </w:tcPr>
          <w:p w14:paraId="051AC1EB" w14:textId="77777777" w:rsidR="00FA6128" w:rsidRPr="00F67796" w:rsidRDefault="00FA6128" w:rsidP="00FA612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</w:tcPr>
          <w:p w14:paraId="6E8DFA35" w14:textId="58EA3277" w:rsidR="00FA6128" w:rsidRPr="002A02A2" w:rsidRDefault="00FA6128" w:rsidP="00FA6128">
            <w:pPr>
              <w:spacing w:after="0" w:line="240" w:lineRule="auto"/>
              <w:rPr>
                <w:rFonts w:ascii="Arial" w:hAnsi="Arial" w:cs="Arial"/>
              </w:rPr>
            </w:pPr>
            <w:r w:rsidRPr="002A02A2">
              <w:rPr>
                <w:rFonts w:ascii="Arial" w:hAnsi="Arial" w:cs="Arial"/>
              </w:rPr>
              <w:t>Ab</w:t>
            </w:r>
            <w:r>
              <w:rPr>
                <w:rFonts w:ascii="Arial" w:hAnsi="Arial" w:cs="Arial"/>
              </w:rPr>
              <w:t>le</w:t>
            </w:r>
            <w:r w:rsidRPr="002A02A2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manage</w:t>
            </w:r>
            <w:r w:rsidRPr="002A02A2">
              <w:rPr>
                <w:rFonts w:ascii="Arial" w:hAnsi="Arial" w:cs="Arial"/>
              </w:rPr>
              <w:t xml:space="preserve"> complex and sensitive information in </w:t>
            </w:r>
            <w:r w:rsidR="004C7BFB">
              <w:rPr>
                <w:rFonts w:ascii="Arial" w:hAnsi="Arial" w:cs="Arial"/>
              </w:rPr>
              <w:t>what can be</w:t>
            </w:r>
            <w:r w:rsidRPr="002A02A2">
              <w:rPr>
                <w:rFonts w:ascii="Arial" w:hAnsi="Arial" w:cs="Arial"/>
              </w:rPr>
              <w:t xml:space="preserve"> political, public and emotive environments</w:t>
            </w:r>
          </w:p>
        </w:tc>
        <w:tc>
          <w:tcPr>
            <w:tcW w:w="992" w:type="dxa"/>
          </w:tcPr>
          <w:p w14:paraId="57C4B90A" w14:textId="77777777" w:rsidR="00FA6128" w:rsidRPr="00F67796" w:rsidRDefault="00FA6128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67796">
              <w:rPr>
                <w:rFonts w:ascii="Arial" w:hAnsi="Arial" w:cs="Arial"/>
              </w:rPr>
              <w:sym w:font="Symbol" w:char="F0D6"/>
            </w:r>
          </w:p>
        </w:tc>
        <w:tc>
          <w:tcPr>
            <w:tcW w:w="822" w:type="dxa"/>
          </w:tcPr>
          <w:p w14:paraId="30FBA327" w14:textId="77777777" w:rsidR="00FA6128" w:rsidRPr="00F67796" w:rsidRDefault="00FA6128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40AEE5EF" w14:textId="77777777" w:rsidR="00FA6128" w:rsidRPr="00F67796" w:rsidRDefault="00FA6128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</w:t>
            </w:r>
            <w:r w:rsidRPr="00F67796">
              <w:rPr>
                <w:rFonts w:ascii="Arial" w:hAnsi="Arial" w:cs="Arial"/>
              </w:rPr>
              <w:t>I</w:t>
            </w:r>
          </w:p>
        </w:tc>
      </w:tr>
      <w:tr w:rsidR="004C7BFB" w:rsidRPr="00F67796" w14:paraId="1FE366BC" w14:textId="77777777" w:rsidTr="00FA68AD">
        <w:trPr>
          <w:cantSplit/>
        </w:trPr>
        <w:tc>
          <w:tcPr>
            <w:tcW w:w="1510" w:type="dxa"/>
            <w:vMerge w:val="restart"/>
          </w:tcPr>
          <w:p w14:paraId="7A6703EC" w14:textId="77777777" w:rsidR="004C7BFB" w:rsidRPr="00F67796" w:rsidRDefault="004C7BFB" w:rsidP="00FA61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Other</w:t>
            </w:r>
          </w:p>
        </w:tc>
        <w:tc>
          <w:tcPr>
            <w:tcW w:w="5528" w:type="dxa"/>
          </w:tcPr>
          <w:p w14:paraId="78370CFF" w14:textId="77C87180" w:rsidR="004C7BFB" w:rsidRPr="004C7BFB" w:rsidRDefault="004C7BFB" w:rsidP="004C7BF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Proficient</w:t>
            </w:r>
            <w:r w:rsidRPr="004A53B3">
              <w:rPr>
                <w:rFonts w:ascii="Arial" w:hAnsi="Arial"/>
              </w:rPr>
              <w:t xml:space="preserve"> in Microsoft Office packages</w:t>
            </w:r>
            <w:r>
              <w:rPr>
                <w:rFonts w:ascii="Arial" w:hAnsi="Arial"/>
              </w:rPr>
              <w:t>, social media tools and comfortable with learning new data skills and systems</w:t>
            </w:r>
          </w:p>
        </w:tc>
        <w:tc>
          <w:tcPr>
            <w:tcW w:w="992" w:type="dxa"/>
          </w:tcPr>
          <w:p w14:paraId="72FA86FF" w14:textId="77777777" w:rsidR="004C7BFB" w:rsidRDefault="004C7BFB" w:rsidP="00FA612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  <w:p w14:paraId="7385911C" w14:textId="5B5B24A0" w:rsidR="004C7BFB" w:rsidRPr="00F67796" w:rsidRDefault="004C7BFB" w:rsidP="004C7B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22" w:type="dxa"/>
          </w:tcPr>
          <w:p w14:paraId="661CDB40" w14:textId="77777777" w:rsidR="004C7BFB" w:rsidRPr="00F67796" w:rsidRDefault="004C7BFB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7C141EA8" w14:textId="25186200" w:rsidR="004C7BFB" w:rsidRDefault="004C7BFB" w:rsidP="00FA6128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  <w:p w14:paraId="2020A840" w14:textId="3BDE6B4C" w:rsidR="004C7BFB" w:rsidRPr="00F67796" w:rsidRDefault="004C7BFB" w:rsidP="004C7B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93DFB" w:rsidRPr="00F67796" w14:paraId="2FE3F426" w14:textId="77777777" w:rsidTr="00FA68AD">
        <w:trPr>
          <w:cantSplit/>
        </w:trPr>
        <w:tc>
          <w:tcPr>
            <w:tcW w:w="1510" w:type="dxa"/>
            <w:vMerge/>
          </w:tcPr>
          <w:p w14:paraId="410758CB" w14:textId="77777777" w:rsidR="00E93DFB" w:rsidRDefault="00E93DFB" w:rsidP="00FA6128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5528" w:type="dxa"/>
          </w:tcPr>
          <w:p w14:paraId="51E63C29" w14:textId="06A8B14B" w:rsidR="00E93DFB" w:rsidRDefault="00E93DFB" w:rsidP="00E93DF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Temporarily leading the t</w:t>
            </w:r>
            <w:r w:rsidRPr="00E93DFB">
              <w:rPr>
                <w:rFonts w:ascii="Arial" w:hAnsi="Arial"/>
              </w:rPr>
              <w:t xml:space="preserve">ransition </w:t>
            </w:r>
            <w:r>
              <w:rPr>
                <w:rFonts w:ascii="Arial" w:hAnsi="Arial"/>
              </w:rPr>
              <w:t>of ECA</w:t>
            </w:r>
            <w:r w:rsidRPr="00E93DFB">
              <w:rPr>
                <w:rFonts w:ascii="Arial" w:hAnsi="Arial"/>
              </w:rPr>
              <w:t xml:space="preserve"> from its current into its new premises, significantly increasing the </w:t>
            </w:r>
            <w:r>
              <w:rPr>
                <w:rFonts w:ascii="Arial" w:hAnsi="Arial"/>
              </w:rPr>
              <w:t xml:space="preserve">service </w:t>
            </w:r>
            <w:r w:rsidRPr="00E93DFB">
              <w:rPr>
                <w:rFonts w:ascii="Arial" w:hAnsi="Arial"/>
              </w:rPr>
              <w:t>provision as part of the initial transition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2" w:type="dxa"/>
          </w:tcPr>
          <w:p w14:paraId="7C4CB60F" w14:textId="77777777" w:rsidR="00112D26" w:rsidRDefault="00112D26" w:rsidP="00112D26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  <w:p w14:paraId="089ED7A0" w14:textId="77777777" w:rsidR="00E93DFB" w:rsidRDefault="00E93DFB" w:rsidP="004C7BFB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</w:tcPr>
          <w:p w14:paraId="50C2C9B9" w14:textId="77777777" w:rsidR="00E93DFB" w:rsidRPr="00F67796" w:rsidRDefault="00E93DFB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5BC1ABAD" w14:textId="164350D5" w:rsidR="00E93DFB" w:rsidRDefault="00112D26" w:rsidP="004C7BF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A/I</w:t>
            </w:r>
          </w:p>
        </w:tc>
      </w:tr>
      <w:tr w:rsidR="004C7BFB" w:rsidRPr="00F67796" w14:paraId="17E79D73" w14:textId="77777777" w:rsidTr="00FA68AD">
        <w:trPr>
          <w:cantSplit/>
        </w:trPr>
        <w:tc>
          <w:tcPr>
            <w:tcW w:w="1510" w:type="dxa"/>
            <w:vMerge/>
          </w:tcPr>
          <w:p w14:paraId="120C276F" w14:textId="77777777" w:rsidR="004C7BFB" w:rsidRDefault="004C7BFB" w:rsidP="00FA6128">
            <w:pPr>
              <w:spacing w:after="0" w:line="240" w:lineRule="auto"/>
              <w:rPr>
                <w:rFonts w:ascii="Arial" w:hAnsi="Arial"/>
                <w:b/>
              </w:rPr>
            </w:pPr>
          </w:p>
        </w:tc>
        <w:tc>
          <w:tcPr>
            <w:tcW w:w="5528" w:type="dxa"/>
          </w:tcPr>
          <w:p w14:paraId="77519879" w14:textId="6013E5C5" w:rsidR="004C7BFB" w:rsidRDefault="004C7BFB" w:rsidP="004C7BFB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Able to work evening hours and weekends when needed</w:t>
            </w:r>
          </w:p>
        </w:tc>
        <w:tc>
          <w:tcPr>
            <w:tcW w:w="992" w:type="dxa"/>
          </w:tcPr>
          <w:p w14:paraId="5885D143" w14:textId="77777777" w:rsidR="004C7BFB" w:rsidRDefault="004C7BFB" w:rsidP="004C7BF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Symbol" w:char="F0D6"/>
            </w:r>
          </w:p>
          <w:p w14:paraId="10536148" w14:textId="77777777" w:rsidR="004C7BFB" w:rsidRDefault="004C7BFB" w:rsidP="00FA612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22" w:type="dxa"/>
          </w:tcPr>
          <w:p w14:paraId="69C7BC6E" w14:textId="77777777" w:rsidR="004C7BFB" w:rsidRPr="00F67796" w:rsidRDefault="004C7BFB" w:rsidP="00FA6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</w:tcPr>
          <w:p w14:paraId="1438BC46" w14:textId="77777777" w:rsidR="004C7BFB" w:rsidRDefault="004C7BFB" w:rsidP="004C7BFB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</w:p>
          <w:p w14:paraId="2E94A76C" w14:textId="77777777" w:rsidR="004C7BFB" w:rsidRDefault="004C7BFB" w:rsidP="00FA6128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</w:tr>
    </w:tbl>
    <w:p w14:paraId="28EF8D46" w14:textId="77777777" w:rsidR="0061358A" w:rsidRDefault="0061358A" w:rsidP="00480A34">
      <w:pPr>
        <w:spacing w:after="0" w:line="240" w:lineRule="auto"/>
        <w:rPr>
          <w:rFonts w:ascii="Arial" w:hAnsi="Arial" w:cs="Arial"/>
        </w:rPr>
      </w:pPr>
    </w:p>
    <w:sectPr w:rsidR="0061358A" w:rsidSect="007F33E8">
      <w:headerReference w:type="default" r:id="rId11"/>
      <w:footerReference w:type="default" r:id="rId12"/>
      <w:pgSz w:w="12240" w:h="15840"/>
      <w:pgMar w:top="1440" w:right="1800" w:bottom="170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3DC7" w14:textId="77777777" w:rsidR="006920AE" w:rsidRDefault="006920AE" w:rsidP="00023292">
      <w:pPr>
        <w:spacing w:after="0" w:line="240" w:lineRule="auto"/>
      </w:pPr>
      <w:r>
        <w:separator/>
      </w:r>
    </w:p>
  </w:endnote>
  <w:endnote w:type="continuationSeparator" w:id="0">
    <w:p w14:paraId="3BFD27BC" w14:textId="77777777" w:rsidR="006920AE" w:rsidRDefault="006920AE" w:rsidP="0002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8141" w14:textId="77777777" w:rsidR="004D3675" w:rsidRPr="005D59F2" w:rsidRDefault="005D59F2" w:rsidP="005D59F2">
    <w:pPr>
      <w:pStyle w:val="Footer"/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 w:rsidR="0032276E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32276E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975" w14:textId="77777777" w:rsidR="006920AE" w:rsidRDefault="006920AE" w:rsidP="00023292">
      <w:pPr>
        <w:spacing w:after="0" w:line="240" w:lineRule="auto"/>
      </w:pPr>
      <w:r>
        <w:separator/>
      </w:r>
    </w:p>
  </w:footnote>
  <w:footnote w:type="continuationSeparator" w:id="0">
    <w:p w14:paraId="1ACB8B3E" w14:textId="77777777" w:rsidR="006920AE" w:rsidRDefault="006920AE" w:rsidP="0002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37C6" w14:textId="1E3C1FD5" w:rsidR="005D59F2" w:rsidRDefault="00827EE3" w:rsidP="00827EE3">
    <w:pPr>
      <w:pStyle w:val="Header"/>
    </w:pPr>
    <w:r>
      <w:rPr>
        <w:rFonts w:ascii="Arial" w:hAnsi="Arial"/>
        <w:sz w:val="16"/>
      </w:rPr>
      <w:t xml:space="preserve">                                                                 </w:t>
    </w:r>
    <w:r w:rsidR="00AD7368">
      <w:rPr>
        <w:rFonts w:ascii="Arial" w:hAnsi="Arial"/>
        <w:sz w:val="16"/>
      </w:rPr>
      <w:t>Head of Services</w:t>
    </w:r>
    <w:r w:rsidR="00EC2CFF">
      <w:rPr>
        <w:rFonts w:ascii="Arial" w:hAnsi="Arial"/>
        <w:sz w:val="16"/>
      </w:rPr>
      <w:t xml:space="preserve"> </w:t>
    </w:r>
    <w:r w:rsidR="00933504">
      <w:rPr>
        <w:rFonts w:ascii="Arial" w:hAnsi="Arial"/>
        <w:sz w:val="16"/>
      </w:rPr>
      <w:t>Job Description Jan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E68"/>
    <w:multiLevelType w:val="hybridMultilevel"/>
    <w:tmpl w:val="C700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7993"/>
    <w:multiLevelType w:val="hybridMultilevel"/>
    <w:tmpl w:val="ED7C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A2D45"/>
    <w:multiLevelType w:val="hybridMultilevel"/>
    <w:tmpl w:val="5EEC0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452B1"/>
    <w:multiLevelType w:val="hybridMultilevel"/>
    <w:tmpl w:val="31F60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7566"/>
    <w:multiLevelType w:val="hybridMultilevel"/>
    <w:tmpl w:val="F808CF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E51188"/>
    <w:multiLevelType w:val="hybridMultilevel"/>
    <w:tmpl w:val="66EE2F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DD239E"/>
    <w:multiLevelType w:val="hybridMultilevel"/>
    <w:tmpl w:val="2830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93A89"/>
    <w:multiLevelType w:val="hybridMultilevel"/>
    <w:tmpl w:val="BC50D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E531F"/>
    <w:multiLevelType w:val="hybridMultilevel"/>
    <w:tmpl w:val="75C0D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D47A2"/>
    <w:multiLevelType w:val="hybridMultilevel"/>
    <w:tmpl w:val="E7AA1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A5DE0"/>
    <w:multiLevelType w:val="hybridMultilevel"/>
    <w:tmpl w:val="17E61BD8"/>
    <w:lvl w:ilvl="0" w:tplc="E2A0B944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B03F7"/>
    <w:multiLevelType w:val="hybridMultilevel"/>
    <w:tmpl w:val="B296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030F3"/>
    <w:multiLevelType w:val="hybridMultilevel"/>
    <w:tmpl w:val="2A6E170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4062248"/>
    <w:multiLevelType w:val="hybridMultilevel"/>
    <w:tmpl w:val="CA4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CC2C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04ED2"/>
    <w:multiLevelType w:val="hybridMultilevel"/>
    <w:tmpl w:val="3B34AA80"/>
    <w:lvl w:ilvl="0" w:tplc="0360CB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462A1"/>
    <w:multiLevelType w:val="hybridMultilevel"/>
    <w:tmpl w:val="0D3E3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D3BEF"/>
    <w:multiLevelType w:val="hybridMultilevel"/>
    <w:tmpl w:val="F9BA03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97132"/>
    <w:multiLevelType w:val="hybridMultilevel"/>
    <w:tmpl w:val="B2EA3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1051F"/>
    <w:multiLevelType w:val="hybridMultilevel"/>
    <w:tmpl w:val="B94E5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25D5F"/>
    <w:multiLevelType w:val="hybridMultilevel"/>
    <w:tmpl w:val="B308D4FA"/>
    <w:lvl w:ilvl="0" w:tplc="BFC09E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E66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2E0F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CC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EE9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5EF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66B4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F03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20E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828FF"/>
    <w:multiLevelType w:val="hybridMultilevel"/>
    <w:tmpl w:val="0E485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61522F"/>
    <w:multiLevelType w:val="hybridMultilevel"/>
    <w:tmpl w:val="49B4E4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86A"/>
    <w:multiLevelType w:val="hybridMultilevel"/>
    <w:tmpl w:val="B94E5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9A7301"/>
    <w:multiLevelType w:val="hybridMultilevel"/>
    <w:tmpl w:val="56B4BAEA"/>
    <w:lvl w:ilvl="0" w:tplc="4A66A2B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66D8F"/>
    <w:multiLevelType w:val="hybridMultilevel"/>
    <w:tmpl w:val="E604E8DE"/>
    <w:lvl w:ilvl="0" w:tplc="D03C318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E783C"/>
    <w:multiLevelType w:val="hybridMultilevel"/>
    <w:tmpl w:val="A4BC67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64A8D"/>
    <w:multiLevelType w:val="hybridMultilevel"/>
    <w:tmpl w:val="8A2EA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35D27"/>
    <w:multiLevelType w:val="hybridMultilevel"/>
    <w:tmpl w:val="55982914"/>
    <w:lvl w:ilvl="0" w:tplc="6C36F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F028B"/>
    <w:multiLevelType w:val="hybridMultilevel"/>
    <w:tmpl w:val="91529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E31D9D"/>
    <w:multiLevelType w:val="hybridMultilevel"/>
    <w:tmpl w:val="8C6A4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9CC2C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2AD"/>
    <w:multiLevelType w:val="hybridMultilevel"/>
    <w:tmpl w:val="DBE4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77D4D"/>
    <w:multiLevelType w:val="hybridMultilevel"/>
    <w:tmpl w:val="464A165E"/>
    <w:lvl w:ilvl="0" w:tplc="4F783AC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effect w:val="none"/>
      </w:rPr>
    </w:lvl>
    <w:lvl w:ilvl="1" w:tplc="76E0CE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1AB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E25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E12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1A9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046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0E8C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5A4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C31C7C"/>
    <w:multiLevelType w:val="hybridMultilevel"/>
    <w:tmpl w:val="961AD8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9B074B"/>
    <w:multiLevelType w:val="multilevel"/>
    <w:tmpl w:val="91DC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218763B"/>
    <w:multiLevelType w:val="hybridMultilevel"/>
    <w:tmpl w:val="19345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E47DD"/>
    <w:multiLevelType w:val="hybridMultilevel"/>
    <w:tmpl w:val="44862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42E6C"/>
    <w:multiLevelType w:val="hybridMultilevel"/>
    <w:tmpl w:val="557AA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0A2DE5"/>
    <w:multiLevelType w:val="hybridMultilevel"/>
    <w:tmpl w:val="F43415E4"/>
    <w:lvl w:ilvl="0" w:tplc="E85211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effect w:val="none"/>
      </w:rPr>
    </w:lvl>
    <w:lvl w:ilvl="1" w:tplc="2C98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18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C48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0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5E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42D19"/>
    <w:multiLevelType w:val="hybridMultilevel"/>
    <w:tmpl w:val="C1B25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363315"/>
    <w:multiLevelType w:val="hybridMultilevel"/>
    <w:tmpl w:val="DEE45AAC"/>
    <w:lvl w:ilvl="0" w:tplc="5094CB7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  <w:effect w:val="none"/>
      </w:rPr>
    </w:lvl>
    <w:lvl w:ilvl="1" w:tplc="2C982C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188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56E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CCA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C48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EE94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560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5E0C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50BB6"/>
    <w:multiLevelType w:val="hybridMultilevel"/>
    <w:tmpl w:val="B94E5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9246494">
    <w:abstractNumId w:val="33"/>
  </w:num>
  <w:num w:numId="2" w16cid:durableId="11480110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0636769">
    <w:abstractNumId w:val="33"/>
  </w:num>
  <w:num w:numId="4" w16cid:durableId="18842918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1464917">
    <w:abstractNumId w:val="33"/>
  </w:num>
  <w:num w:numId="6" w16cid:durableId="105197243">
    <w:abstractNumId w:val="28"/>
  </w:num>
  <w:num w:numId="7" w16cid:durableId="1009478849">
    <w:abstractNumId w:val="4"/>
  </w:num>
  <w:num w:numId="8" w16cid:durableId="611592178">
    <w:abstractNumId w:val="32"/>
  </w:num>
  <w:num w:numId="9" w16cid:durableId="1765374716">
    <w:abstractNumId w:val="22"/>
  </w:num>
  <w:num w:numId="10" w16cid:durableId="1429764794">
    <w:abstractNumId w:val="18"/>
  </w:num>
  <w:num w:numId="11" w16cid:durableId="2012634210">
    <w:abstractNumId w:val="21"/>
  </w:num>
  <w:num w:numId="12" w16cid:durableId="1755738110">
    <w:abstractNumId w:val="40"/>
  </w:num>
  <w:num w:numId="13" w16cid:durableId="1326009805">
    <w:abstractNumId w:val="5"/>
  </w:num>
  <w:num w:numId="14" w16cid:durableId="599987693">
    <w:abstractNumId w:val="15"/>
  </w:num>
  <w:num w:numId="15" w16cid:durableId="868445174">
    <w:abstractNumId w:val="20"/>
  </w:num>
  <w:num w:numId="16" w16cid:durableId="1715084381">
    <w:abstractNumId w:val="2"/>
  </w:num>
  <w:num w:numId="17" w16cid:durableId="1266185846">
    <w:abstractNumId w:val="36"/>
  </w:num>
  <w:num w:numId="18" w16cid:durableId="1917472554">
    <w:abstractNumId w:val="23"/>
  </w:num>
  <w:num w:numId="19" w16cid:durableId="912013261">
    <w:abstractNumId w:val="11"/>
  </w:num>
  <w:num w:numId="20" w16cid:durableId="1251963336">
    <w:abstractNumId w:val="38"/>
  </w:num>
  <w:num w:numId="21" w16cid:durableId="1832985010">
    <w:abstractNumId w:val="24"/>
  </w:num>
  <w:num w:numId="22" w16cid:durableId="1237087986">
    <w:abstractNumId w:val="37"/>
  </w:num>
  <w:num w:numId="23" w16cid:durableId="780420403">
    <w:abstractNumId w:val="8"/>
  </w:num>
  <w:num w:numId="24" w16cid:durableId="2043480694">
    <w:abstractNumId w:val="14"/>
  </w:num>
  <w:num w:numId="25" w16cid:durableId="791248581">
    <w:abstractNumId w:val="25"/>
  </w:num>
  <w:num w:numId="26" w16cid:durableId="1372801739">
    <w:abstractNumId w:val="16"/>
  </w:num>
  <w:num w:numId="27" w16cid:durableId="1283923243">
    <w:abstractNumId w:val="31"/>
  </w:num>
  <w:num w:numId="28" w16cid:durableId="475146944">
    <w:abstractNumId w:val="19"/>
  </w:num>
  <w:num w:numId="29" w16cid:durableId="1487667249">
    <w:abstractNumId w:val="39"/>
  </w:num>
  <w:num w:numId="30" w16cid:durableId="773552597">
    <w:abstractNumId w:val="17"/>
  </w:num>
  <w:num w:numId="31" w16cid:durableId="1933539759">
    <w:abstractNumId w:val="1"/>
  </w:num>
  <w:num w:numId="32" w16cid:durableId="396324212">
    <w:abstractNumId w:val="27"/>
  </w:num>
  <w:num w:numId="33" w16cid:durableId="1418750676">
    <w:abstractNumId w:val="30"/>
  </w:num>
  <w:num w:numId="34" w16cid:durableId="962614527">
    <w:abstractNumId w:val="6"/>
  </w:num>
  <w:num w:numId="35" w16cid:durableId="232156924">
    <w:abstractNumId w:val="12"/>
  </w:num>
  <w:num w:numId="36" w16cid:durableId="71658728">
    <w:abstractNumId w:val="35"/>
  </w:num>
  <w:num w:numId="37" w16cid:durableId="1905480760">
    <w:abstractNumId w:val="26"/>
  </w:num>
  <w:num w:numId="38" w16cid:durableId="1628006255">
    <w:abstractNumId w:val="0"/>
  </w:num>
  <w:num w:numId="39" w16cid:durableId="1232422968">
    <w:abstractNumId w:val="7"/>
  </w:num>
  <w:num w:numId="40" w16cid:durableId="245381494">
    <w:abstractNumId w:val="9"/>
  </w:num>
  <w:num w:numId="41" w16cid:durableId="1172837191">
    <w:abstractNumId w:val="34"/>
  </w:num>
  <w:num w:numId="42" w16cid:durableId="1886602881">
    <w:abstractNumId w:val="29"/>
  </w:num>
  <w:num w:numId="43" w16cid:durableId="380980835">
    <w:abstractNumId w:val="13"/>
  </w:num>
  <w:num w:numId="44" w16cid:durableId="1061711899">
    <w:abstractNumId w:val="3"/>
  </w:num>
  <w:num w:numId="45" w16cid:durableId="1612472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92"/>
    <w:rsid w:val="00010ACE"/>
    <w:rsid w:val="00023292"/>
    <w:rsid w:val="0005495A"/>
    <w:rsid w:val="00054F7C"/>
    <w:rsid w:val="0009332D"/>
    <w:rsid w:val="00094FE4"/>
    <w:rsid w:val="00096B69"/>
    <w:rsid w:val="00097220"/>
    <w:rsid w:val="000A42CE"/>
    <w:rsid w:val="000C6A56"/>
    <w:rsid w:val="000D251E"/>
    <w:rsid w:val="000F6A3F"/>
    <w:rsid w:val="00105EF3"/>
    <w:rsid w:val="00112D26"/>
    <w:rsid w:val="00113DE8"/>
    <w:rsid w:val="00136149"/>
    <w:rsid w:val="0013757C"/>
    <w:rsid w:val="001A6CAB"/>
    <w:rsid w:val="001B0256"/>
    <w:rsid w:val="001B3092"/>
    <w:rsid w:val="001B73DF"/>
    <w:rsid w:val="001D0F6F"/>
    <w:rsid w:val="001F74A5"/>
    <w:rsid w:val="00207402"/>
    <w:rsid w:val="00215497"/>
    <w:rsid w:val="002359A3"/>
    <w:rsid w:val="00262AA7"/>
    <w:rsid w:val="00271B7D"/>
    <w:rsid w:val="00281666"/>
    <w:rsid w:val="00286544"/>
    <w:rsid w:val="0029670E"/>
    <w:rsid w:val="003202F8"/>
    <w:rsid w:val="0032276E"/>
    <w:rsid w:val="00323C3F"/>
    <w:rsid w:val="00332460"/>
    <w:rsid w:val="00340B27"/>
    <w:rsid w:val="003868ED"/>
    <w:rsid w:val="003A38C1"/>
    <w:rsid w:val="003C57FE"/>
    <w:rsid w:val="003D5C32"/>
    <w:rsid w:val="003D7592"/>
    <w:rsid w:val="003E5763"/>
    <w:rsid w:val="003E7F39"/>
    <w:rsid w:val="003F75DE"/>
    <w:rsid w:val="0040008E"/>
    <w:rsid w:val="004044E0"/>
    <w:rsid w:val="00407E76"/>
    <w:rsid w:val="00413569"/>
    <w:rsid w:val="004172FD"/>
    <w:rsid w:val="004173DC"/>
    <w:rsid w:val="00431302"/>
    <w:rsid w:val="00442510"/>
    <w:rsid w:val="00451CE4"/>
    <w:rsid w:val="00461DB3"/>
    <w:rsid w:val="00480A34"/>
    <w:rsid w:val="004862F4"/>
    <w:rsid w:val="00491CB1"/>
    <w:rsid w:val="0049301A"/>
    <w:rsid w:val="004C7BFB"/>
    <w:rsid w:val="004D0B6B"/>
    <w:rsid w:val="004D3675"/>
    <w:rsid w:val="004F0C33"/>
    <w:rsid w:val="004F5566"/>
    <w:rsid w:val="005051DB"/>
    <w:rsid w:val="00516EE2"/>
    <w:rsid w:val="005444D8"/>
    <w:rsid w:val="00553A18"/>
    <w:rsid w:val="00560153"/>
    <w:rsid w:val="00562DB9"/>
    <w:rsid w:val="005701FF"/>
    <w:rsid w:val="00592E97"/>
    <w:rsid w:val="005A5E1F"/>
    <w:rsid w:val="005A6E48"/>
    <w:rsid w:val="005B14CD"/>
    <w:rsid w:val="005B3C5D"/>
    <w:rsid w:val="005C5C39"/>
    <w:rsid w:val="005D59F2"/>
    <w:rsid w:val="005E25E4"/>
    <w:rsid w:val="0060211D"/>
    <w:rsid w:val="00603467"/>
    <w:rsid w:val="006042BF"/>
    <w:rsid w:val="0061358A"/>
    <w:rsid w:val="00621747"/>
    <w:rsid w:val="00640D77"/>
    <w:rsid w:val="00661BB1"/>
    <w:rsid w:val="00670710"/>
    <w:rsid w:val="006920AE"/>
    <w:rsid w:val="006A3860"/>
    <w:rsid w:val="006C1290"/>
    <w:rsid w:val="006C26CC"/>
    <w:rsid w:val="006C47FD"/>
    <w:rsid w:val="006D5090"/>
    <w:rsid w:val="006D5E67"/>
    <w:rsid w:val="006F19EC"/>
    <w:rsid w:val="006F7D19"/>
    <w:rsid w:val="007002BC"/>
    <w:rsid w:val="00703E1A"/>
    <w:rsid w:val="007326EE"/>
    <w:rsid w:val="0076627E"/>
    <w:rsid w:val="0078123D"/>
    <w:rsid w:val="00792472"/>
    <w:rsid w:val="00792EDA"/>
    <w:rsid w:val="007C4321"/>
    <w:rsid w:val="007D0BF6"/>
    <w:rsid w:val="007D5FB4"/>
    <w:rsid w:val="007F33E8"/>
    <w:rsid w:val="00811C7F"/>
    <w:rsid w:val="00813868"/>
    <w:rsid w:val="00827EE3"/>
    <w:rsid w:val="00830FE0"/>
    <w:rsid w:val="00832F5D"/>
    <w:rsid w:val="008375D2"/>
    <w:rsid w:val="00850AD4"/>
    <w:rsid w:val="008827E3"/>
    <w:rsid w:val="00885450"/>
    <w:rsid w:val="0088553D"/>
    <w:rsid w:val="008A03AA"/>
    <w:rsid w:val="008A48FC"/>
    <w:rsid w:val="008A6BC1"/>
    <w:rsid w:val="008B149E"/>
    <w:rsid w:val="008C267C"/>
    <w:rsid w:val="008D6D3C"/>
    <w:rsid w:val="008E764C"/>
    <w:rsid w:val="008F6406"/>
    <w:rsid w:val="009024A0"/>
    <w:rsid w:val="00913FA0"/>
    <w:rsid w:val="00921186"/>
    <w:rsid w:val="00921703"/>
    <w:rsid w:val="009268C7"/>
    <w:rsid w:val="00931818"/>
    <w:rsid w:val="00933504"/>
    <w:rsid w:val="0094388F"/>
    <w:rsid w:val="00985106"/>
    <w:rsid w:val="00986107"/>
    <w:rsid w:val="0098664B"/>
    <w:rsid w:val="00991EF4"/>
    <w:rsid w:val="009978D1"/>
    <w:rsid w:val="009A3BEC"/>
    <w:rsid w:val="009B2454"/>
    <w:rsid w:val="009B5E30"/>
    <w:rsid w:val="009B6D87"/>
    <w:rsid w:val="009D4397"/>
    <w:rsid w:val="009E260C"/>
    <w:rsid w:val="009E4F41"/>
    <w:rsid w:val="009F6C70"/>
    <w:rsid w:val="00A03924"/>
    <w:rsid w:val="00A03C19"/>
    <w:rsid w:val="00A30E0F"/>
    <w:rsid w:val="00A40304"/>
    <w:rsid w:val="00A41971"/>
    <w:rsid w:val="00A42EAF"/>
    <w:rsid w:val="00A85A75"/>
    <w:rsid w:val="00A872AA"/>
    <w:rsid w:val="00A94F89"/>
    <w:rsid w:val="00AB7B95"/>
    <w:rsid w:val="00AD07D4"/>
    <w:rsid w:val="00AD7368"/>
    <w:rsid w:val="00AF2648"/>
    <w:rsid w:val="00AF5AD2"/>
    <w:rsid w:val="00B21CD3"/>
    <w:rsid w:val="00B27E2D"/>
    <w:rsid w:val="00B55AC0"/>
    <w:rsid w:val="00B55CCC"/>
    <w:rsid w:val="00B72F33"/>
    <w:rsid w:val="00B9103B"/>
    <w:rsid w:val="00BB53B2"/>
    <w:rsid w:val="00BB5968"/>
    <w:rsid w:val="00BC2442"/>
    <w:rsid w:val="00BE3400"/>
    <w:rsid w:val="00C21DDE"/>
    <w:rsid w:val="00C22563"/>
    <w:rsid w:val="00C37889"/>
    <w:rsid w:val="00C46A0C"/>
    <w:rsid w:val="00C6065D"/>
    <w:rsid w:val="00C80B94"/>
    <w:rsid w:val="00C84AFE"/>
    <w:rsid w:val="00CA4419"/>
    <w:rsid w:val="00CE058D"/>
    <w:rsid w:val="00CE0E7D"/>
    <w:rsid w:val="00D005CE"/>
    <w:rsid w:val="00D114B4"/>
    <w:rsid w:val="00D12B1C"/>
    <w:rsid w:val="00D47490"/>
    <w:rsid w:val="00D4756B"/>
    <w:rsid w:val="00D6264B"/>
    <w:rsid w:val="00D72D0D"/>
    <w:rsid w:val="00D87E79"/>
    <w:rsid w:val="00DA5700"/>
    <w:rsid w:val="00DB24E2"/>
    <w:rsid w:val="00DD3CE0"/>
    <w:rsid w:val="00E06B09"/>
    <w:rsid w:val="00E12D2A"/>
    <w:rsid w:val="00E140AE"/>
    <w:rsid w:val="00E24E3D"/>
    <w:rsid w:val="00E273CC"/>
    <w:rsid w:val="00E40F7F"/>
    <w:rsid w:val="00E410AC"/>
    <w:rsid w:val="00E43F4E"/>
    <w:rsid w:val="00E45203"/>
    <w:rsid w:val="00E532B8"/>
    <w:rsid w:val="00E63719"/>
    <w:rsid w:val="00E7772B"/>
    <w:rsid w:val="00E803BE"/>
    <w:rsid w:val="00E83933"/>
    <w:rsid w:val="00E851FF"/>
    <w:rsid w:val="00E93DFB"/>
    <w:rsid w:val="00EA3328"/>
    <w:rsid w:val="00EA5C1E"/>
    <w:rsid w:val="00EB2199"/>
    <w:rsid w:val="00EB4961"/>
    <w:rsid w:val="00EC2CFF"/>
    <w:rsid w:val="00ED25A6"/>
    <w:rsid w:val="00EE0805"/>
    <w:rsid w:val="00EE18F2"/>
    <w:rsid w:val="00EE7149"/>
    <w:rsid w:val="00F365F1"/>
    <w:rsid w:val="00F41B40"/>
    <w:rsid w:val="00F41C0C"/>
    <w:rsid w:val="00F54BEC"/>
    <w:rsid w:val="00F67796"/>
    <w:rsid w:val="00FA0DBC"/>
    <w:rsid w:val="00FA6128"/>
    <w:rsid w:val="00FA68AD"/>
    <w:rsid w:val="00FB15E0"/>
    <w:rsid w:val="00FC2206"/>
    <w:rsid w:val="00FE1EAF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91F4"/>
  <w15:chartTrackingRefBased/>
  <w15:docId w15:val="{A0DCC419-02E2-4B81-8787-EA5EEED9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D59F2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D59F2"/>
    <w:pPr>
      <w:keepNext/>
      <w:spacing w:after="0" w:line="240" w:lineRule="auto"/>
      <w:jc w:val="center"/>
      <w:outlineLvl w:val="1"/>
    </w:pPr>
    <w:rPr>
      <w:rFonts w:ascii="Arial" w:hAnsi="Arial"/>
      <w:b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D59F2"/>
    <w:pPr>
      <w:keepNext/>
      <w:spacing w:after="0" w:line="240" w:lineRule="auto"/>
      <w:outlineLvl w:val="2"/>
    </w:pPr>
    <w:rPr>
      <w:rFonts w:ascii="Arial" w:hAnsi="Arial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12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50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link w:val="Heading1"/>
    <w:rsid w:val="005D59F2"/>
    <w:rPr>
      <w:rFonts w:ascii="Arial" w:hAnsi="Arial"/>
      <w:b/>
      <w:sz w:val="28"/>
      <w:szCs w:val="24"/>
      <w:lang w:val="en-GB"/>
    </w:rPr>
  </w:style>
  <w:style w:type="character" w:customStyle="1" w:styleId="Heading2Char">
    <w:name w:val="Heading 2 Char"/>
    <w:link w:val="Heading2"/>
    <w:rsid w:val="005D59F2"/>
    <w:rPr>
      <w:rFonts w:ascii="Arial" w:hAnsi="Arial"/>
      <w:b/>
      <w:sz w:val="24"/>
      <w:szCs w:val="24"/>
      <w:lang w:val="en-GB"/>
    </w:rPr>
  </w:style>
  <w:style w:type="character" w:customStyle="1" w:styleId="Heading3Char">
    <w:name w:val="Heading 3 Char"/>
    <w:link w:val="Heading3"/>
    <w:rsid w:val="005D59F2"/>
    <w:rPr>
      <w:rFonts w:ascii="Arial" w:hAnsi="Arial"/>
      <w:b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59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59F2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nhideWhenUsed/>
    <w:rsid w:val="005D59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59F2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451CE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832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F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F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F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2F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2E6171EE4E8B44B330B89347D1655A" ma:contentTypeVersion="6" ma:contentTypeDescription="Create a new document." ma:contentTypeScope="" ma:versionID="aa94d725147741d89fd0fdc20c500cb3">
  <xsd:schema xmlns:xsd="http://www.w3.org/2001/XMLSchema" xmlns:xs="http://www.w3.org/2001/XMLSchema" xmlns:p="http://schemas.microsoft.com/office/2006/metadata/properties" xmlns:ns3="1574d35c-0397-486a-80ce-e2401470664e" targetNamespace="http://schemas.microsoft.com/office/2006/metadata/properties" ma:root="true" ma:fieldsID="554a76d18920d544a436f15c71234f68" ns3:_="">
    <xsd:import namespace="1574d35c-0397-486a-80ce-e240147066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4d35c-0397-486a-80ce-e24014706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70CAB-553F-435E-83E1-1D1D2705E4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87DDD-F488-4784-8F27-33A5F4B021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47D9FF-389F-4E7B-ABE4-18923E5F3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4d35c-0397-486a-80ce-e24014706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39031D-A0F6-4EC0-B2FB-EE7FE523C2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Gomez-Cuckson</dc:creator>
  <cp:keywords/>
  <cp:lastModifiedBy>Emelia Harris</cp:lastModifiedBy>
  <cp:revision>2</cp:revision>
  <cp:lastPrinted>2019-03-15T10:03:00Z</cp:lastPrinted>
  <dcterms:created xsi:type="dcterms:W3CDTF">2023-01-30T18:06:00Z</dcterms:created>
  <dcterms:modified xsi:type="dcterms:W3CDTF">2023-01-30T18:06:00Z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0x0101007C2E6171EE4E8B44B330B89347D1655A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